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1" w:firstLineChars="548"/>
        <w:rPr>
          <w:rFonts w:ascii="黑体" w:hAnsi="Times New Roman" w:eastAsia="黑体"/>
          <w:b/>
          <w:sz w:val="48"/>
          <w:szCs w:val="48"/>
        </w:rPr>
      </w:pPr>
      <w:r>
        <w:rPr>
          <w:rFonts w:hint="eastAsia" w:ascii="黑体" w:hAnsi="Times New Roman" w:eastAsia="黑体"/>
          <w:b/>
          <w:sz w:val="48"/>
          <w:szCs w:val="48"/>
        </w:rPr>
        <w:t>201</w:t>
      </w:r>
      <w:r>
        <w:rPr>
          <w:rFonts w:hint="eastAsia" w:ascii="黑体" w:hAnsi="Times New Roman" w:eastAsia="黑体"/>
          <w:b/>
          <w:sz w:val="48"/>
          <w:szCs w:val="48"/>
          <w:lang w:val="en-US" w:eastAsia="zh-CN"/>
        </w:rPr>
        <w:t>9</w:t>
      </w:r>
      <w:r>
        <w:rPr>
          <w:rFonts w:hint="eastAsia" w:ascii="黑体" w:hAnsi="Times New Roman" w:eastAsia="黑体"/>
          <w:b/>
          <w:sz w:val="48"/>
          <w:szCs w:val="48"/>
        </w:rPr>
        <w:t>年环巢湖研究相关科研项目一览表</w:t>
      </w:r>
    </w:p>
    <w:p>
      <w:pPr>
        <w:jc w:val="center"/>
        <w:rPr>
          <w:rFonts w:ascii="黑体" w:hAnsi="Times New Roman" w:eastAsia="黑体"/>
          <w:b/>
          <w:sz w:val="48"/>
          <w:szCs w:val="48"/>
        </w:rPr>
      </w:pPr>
    </w:p>
    <w:p>
      <w:pPr>
        <w:jc w:val="center"/>
        <w:rPr>
          <w:rFonts w:ascii="黑体" w:hAnsi="Times New Roman" w:eastAsia="黑体"/>
          <w:b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国家社会科学基金项目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080"/>
        <w:gridCol w:w="269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262626"/>
                <w:sz w:val="24"/>
                <w:szCs w:val="24"/>
              </w:rPr>
              <w:t>序号</w:t>
            </w:r>
          </w:p>
        </w:tc>
        <w:tc>
          <w:tcPr>
            <w:tcW w:w="8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262626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262626"/>
                <w:sz w:val="24"/>
                <w:szCs w:val="24"/>
              </w:rPr>
              <w:t>主持人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262626"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color w:val="262626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62626"/>
                <w:sz w:val="24"/>
                <w:szCs w:val="24"/>
                <w:lang w:val="en-US" w:eastAsia="zh-CN"/>
              </w:rPr>
              <w:t>段祺瑞临时执政府文献搜集、整理与研究（1924—1926）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26262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62626"/>
                <w:sz w:val="24"/>
                <w:szCs w:val="24"/>
                <w:lang w:val="en-US" w:eastAsia="zh-CN"/>
              </w:rPr>
              <w:t>王雷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color w:val="262626"/>
                <w:sz w:val="24"/>
                <w:szCs w:val="24"/>
              </w:rPr>
            </w:pPr>
            <w:r>
              <w:rPr>
                <w:rFonts w:hint="eastAsia" w:ascii="宋体" w:hAnsi="宋体"/>
                <w:color w:val="262626"/>
                <w:sz w:val="24"/>
                <w:szCs w:val="24"/>
              </w:rPr>
              <w:t>一般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安徽高校科学研究项目立项项目</w:t>
      </w:r>
    </w:p>
    <w:tbl>
      <w:tblPr>
        <w:tblStyle w:val="5"/>
        <w:tblW w:w="13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529"/>
        <w:gridCol w:w="124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5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生态文明视域下旅游者环境责任行为形成机理研究——以环巢湖地区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乡村旅游为例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朱学同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生态文明建设下的自然资源资产负债表编制探索——以巢湖市为例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程晶晶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2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“新徽派油画”的精神内涵及创新发展研究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24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赵关键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2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"移动短视频用户体验的影响因素及模型构建研究——基于安徽省部分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高校学生的调查"</w:t>
            </w:r>
          </w:p>
        </w:tc>
        <w:tc>
          <w:tcPr>
            <w:tcW w:w="124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许洁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安徽省体育公共服务PPP模式运行研究</w:t>
            </w:r>
          </w:p>
        </w:tc>
        <w:tc>
          <w:tcPr>
            <w:tcW w:w="124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苏家本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欠发达地区城乡公共体育服务均等化现状及路径选择研究——以安徽省为例</w:t>
            </w:r>
          </w:p>
        </w:tc>
        <w:tc>
          <w:tcPr>
            <w:tcW w:w="124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江杭生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合肥都市圈经济联动发展研究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汪启慧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29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基于专利文本挖掘的区域创新合作网络构建及演化分析——以长三角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城市群为例</w:t>
            </w:r>
          </w:p>
        </w:tc>
        <w:tc>
          <w:tcPr>
            <w:tcW w:w="124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关鹏</w:t>
            </w:r>
          </w:p>
        </w:tc>
        <w:tc>
          <w:tcPr>
            <w:tcW w:w="191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ind w:firstLine="5760" w:firstLineChars="2400"/>
        <w:rPr>
          <w:rFonts w:ascii="宋体" w:hAnsi="宋体"/>
          <w:sz w:val="24"/>
          <w:szCs w:val="24"/>
        </w:rPr>
      </w:pPr>
    </w:p>
    <w:p>
      <w:pPr>
        <w:ind w:firstLine="5609" w:firstLineChars="1746"/>
        <w:rPr>
          <w:rFonts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巢湖学院校级项目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5"/>
        <w:tblW w:w="13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931"/>
        <w:gridCol w:w="1134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ind w:firstLine="3855" w:firstLineChars="16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环巢湖区域体育特色小镇发展模式与路径研究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李靖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环巢湖地区三国军事文化资源挖掘及旅游开发研究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陈凯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环巢湖红色文化融入地方高校塑校育人工作研究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孙红姐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巢湖市0-3岁婴幼儿家庭教养现状、需求分析及对策研究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朱小泉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环巢湖古村落的美学价值与文化元素挖掘及应用研究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曾鹏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环巢湖地区旅游绿色发展对策研究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黄琦珂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乡村振兴下的文旅产品运营道路探索——以巢湖三瓜公社为例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鲍小雨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巢湖古生物（三维立体）演示体系创新研究——博物体系数字虚拟可视化方法实验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刘颖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巢湖市城区幼儿体育活动开展现状调查与分析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胡欢欢</w:t>
            </w:r>
          </w:p>
        </w:tc>
        <w:tc>
          <w:tcPr>
            <w:tcW w:w="262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以市场为导向巢湖学院就业服务体系优化研究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思政专项项目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基于转专业本科生需求视角下的高校服务支持体系的建设——以巢湖学院为例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金晶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思政专项项目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87F"/>
    <w:rsid w:val="00036913"/>
    <w:rsid w:val="00055C8D"/>
    <w:rsid w:val="00082EAD"/>
    <w:rsid w:val="000867D8"/>
    <w:rsid w:val="0010031D"/>
    <w:rsid w:val="0017257C"/>
    <w:rsid w:val="00172DE6"/>
    <w:rsid w:val="001D6B1D"/>
    <w:rsid w:val="001E3FB3"/>
    <w:rsid w:val="00202679"/>
    <w:rsid w:val="00204C3F"/>
    <w:rsid w:val="00222B67"/>
    <w:rsid w:val="00263C06"/>
    <w:rsid w:val="002C38DE"/>
    <w:rsid w:val="002E51C0"/>
    <w:rsid w:val="002F6793"/>
    <w:rsid w:val="00313CDE"/>
    <w:rsid w:val="00322087"/>
    <w:rsid w:val="00331642"/>
    <w:rsid w:val="00340D9F"/>
    <w:rsid w:val="00355B8E"/>
    <w:rsid w:val="0037374A"/>
    <w:rsid w:val="003807D7"/>
    <w:rsid w:val="003977AE"/>
    <w:rsid w:val="003B6699"/>
    <w:rsid w:val="003C4DDE"/>
    <w:rsid w:val="003C76B0"/>
    <w:rsid w:val="003D0F20"/>
    <w:rsid w:val="003F0A85"/>
    <w:rsid w:val="00464AF0"/>
    <w:rsid w:val="00466C27"/>
    <w:rsid w:val="00490A89"/>
    <w:rsid w:val="00494B73"/>
    <w:rsid w:val="005419F6"/>
    <w:rsid w:val="005560C3"/>
    <w:rsid w:val="005570F7"/>
    <w:rsid w:val="0059685B"/>
    <w:rsid w:val="005A475F"/>
    <w:rsid w:val="005D66EA"/>
    <w:rsid w:val="00626CAC"/>
    <w:rsid w:val="00686BE3"/>
    <w:rsid w:val="00690470"/>
    <w:rsid w:val="006947B7"/>
    <w:rsid w:val="006F6ADE"/>
    <w:rsid w:val="00707908"/>
    <w:rsid w:val="0075671F"/>
    <w:rsid w:val="007D04FC"/>
    <w:rsid w:val="007F0225"/>
    <w:rsid w:val="00802A61"/>
    <w:rsid w:val="0085267F"/>
    <w:rsid w:val="0086087F"/>
    <w:rsid w:val="00872D51"/>
    <w:rsid w:val="008A4F8E"/>
    <w:rsid w:val="008B07BA"/>
    <w:rsid w:val="009326A6"/>
    <w:rsid w:val="009332D5"/>
    <w:rsid w:val="009351DC"/>
    <w:rsid w:val="00937E47"/>
    <w:rsid w:val="009668D9"/>
    <w:rsid w:val="009B41E2"/>
    <w:rsid w:val="009E5465"/>
    <w:rsid w:val="00A171EE"/>
    <w:rsid w:val="00A21E8E"/>
    <w:rsid w:val="00A43FA9"/>
    <w:rsid w:val="00A551BE"/>
    <w:rsid w:val="00A80909"/>
    <w:rsid w:val="00A848F2"/>
    <w:rsid w:val="00A84B32"/>
    <w:rsid w:val="00A84C59"/>
    <w:rsid w:val="00B75C4D"/>
    <w:rsid w:val="00B86B99"/>
    <w:rsid w:val="00BC5627"/>
    <w:rsid w:val="00BE3946"/>
    <w:rsid w:val="00C14FA8"/>
    <w:rsid w:val="00C76928"/>
    <w:rsid w:val="00D17E1A"/>
    <w:rsid w:val="00D338FF"/>
    <w:rsid w:val="00DC2E09"/>
    <w:rsid w:val="00E4269D"/>
    <w:rsid w:val="00EF1863"/>
    <w:rsid w:val="00F02DF2"/>
    <w:rsid w:val="00F122E8"/>
    <w:rsid w:val="00F4635D"/>
    <w:rsid w:val="00F5441D"/>
    <w:rsid w:val="13601EEC"/>
    <w:rsid w:val="21DF334E"/>
    <w:rsid w:val="795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绅（AVK中国）博</Company>
  <Pages>1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2016-12-12T15:04:00Z</dcterms:created>
  <dc:creator>SEBO-taj7211</dc:creator>
  <cp:lastModifiedBy>lenov</cp:lastModifiedBy>
  <cp:lastPrinted>2018-03-02T01:32:00Z</cp:lastPrinted>
  <dcterms:modified xsi:type="dcterms:W3CDTF">2020-02-24T01:47:40Z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