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20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843"/>
        <w:gridCol w:w="1134"/>
        <w:gridCol w:w="1843"/>
        <w:gridCol w:w="1275"/>
        <w:gridCol w:w="1701"/>
        <w:gridCol w:w="1276"/>
        <w:gridCol w:w="41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920" w:type="dxa"/>
            <w:gridSpan w:val="8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333333"/>
                <w:kern w:val="0"/>
                <w:sz w:val="36"/>
                <w:szCs w:val="36"/>
              </w:rPr>
              <w:t>工商管理学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333333"/>
                <w:kern w:val="0"/>
                <w:sz w:val="36"/>
                <w:szCs w:val="36"/>
              </w:rPr>
              <w:t>院学科竞赛一览表</w:t>
            </w:r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竞赛级别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竞赛时间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竞赛负责老师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所属协会</w:t>
            </w:r>
          </w:p>
        </w:tc>
        <w:tc>
          <w:tcPr>
            <w:tcW w:w="4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竞赛官网地址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全国大学生电子商务“创新、创意及创业”挑战赛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国家级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教育部高校电子商务类专业教学指导委员会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汪建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电子商务协会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http://www.3chuang.net/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省级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安徽省教育厅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4- 6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石争光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会计协会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http://tzds.aufe.edu.cn/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安徽省大学生财税技能大赛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省级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安徽省教育厅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9-11月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石争光、赵旭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会计协会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http://csds.aufe.edu.cn/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安徽省大学生财会技能创新大赛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省级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安徽省教育厅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张涛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会计协会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www.fstgs.com/ahkjds.aspx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  <w:t>“创新创业”管理决策模拟大赛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  <w:t>省级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  <w:highlight w:val="none"/>
              </w:rPr>
              <w:t>B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安徽省教育厅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  <w:t>-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周琰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商道协会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  <w:highlight w:val="none"/>
              </w:rPr>
              <w:t>http://lnpu.dcplan.cn/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  <w:t>iCAN大学生创新创业大赛“商道杯”管理决策模拟挑战赛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  <w:t>省级B类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/中国高等教育学会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iCAN大学生创新创业大赛组委会/安徽省教育厅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5-7月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周琰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商道俱乐部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  <w:highlight w:val="none"/>
              </w:rPr>
              <w:t>www.g-ican.com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  <w:t>“创新创业”管理决策模拟大赛安徽省赛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  <w:t>省级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  <w:highlight w:val="none"/>
              </w:rPr>
              <w:t>B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全国管理决策模拟大赛组委会/安徽省教育厅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9-10月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周琰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商道俱乐部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  <w:highlight w:val="none"/>
              </w:rPr>
              <w:t>http://www.erp-edu.cn/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安徽省大学生创新创业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ERP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管理大赛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省级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安徽省教育厅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甘泉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会计协会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http://www.ahcxcyds.com/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安徽省大学生企业管理技能大赛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省级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安徽省教育厅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杨冰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会计协会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http://glds.aufe.edu.cn/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“学创杯”全国大学生创业综合模拟大赛创业营销专项赛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高等学校国家级实验教学示范中心联席会经济与管理学科组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谭晓琳、方淑苗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营销协会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http://www.xcbds.com/cyds/index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全国高校商业精英挑战赛——会计与商业管理案例竞赛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中国国际贸易促进委员会商业行业委员会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6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 xml:space="preserve">-11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李荦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http://www.cubec.org.cn/qggxsyjytzs</w:t>
            </w:r>
          </w:p>
        </w:tc>
      </w:tr>
      <w:tr>
        <w:trPr>
          <w:trHeight w:val="5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全国高校商业精英挑战赛——品牌策划竞赛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中国国际贸易促进委员会商业行业委员会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6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 xml:space="preserve">-11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毕缘媛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电子商务协会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http://www.cubec.org.cn/qggxsyjytzs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全国高校商业精英挑战赛——创新创业竞赛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中国国际贸易促进委员会商业行业委员会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6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 xml:space="preserve">-11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王莹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营销协会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http://www.cubec.org.cn/qggxsyjytzs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“科云杯”全国大学生财会职业能力大赛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中国商业会计学会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陈文静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http://match.xmkeyun.com.cn/nc/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“工行杯”全国大学生金融科技创新大赛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中国工商银行股份有限公司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 xml:space="preserve">10-12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郑玉玉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会计协会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https://www.gonghangbei.com/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全国本科院校税收风险管控案例大赛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中国高等教育学会高等财经教育分会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9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 xml:space="preserve">-12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贾墨涵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https://ssfkds.moocollege.com/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全国高等院校数智化企业经营沙盘大赛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中国商业联合会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 xml:space="preserve">0-11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甘泉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会计协会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https://www.seentao.com/news/details/id/1611.html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Calibri" w:hAnsi="Calibri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“福斯特杯”全国大学生审计精英挑战赛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非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AB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中国审计学会审计教育分会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</w:rPr>
              <w:t>月-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贾墨涵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http://111.230.195.235:8087/qgsjds/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Calibri" w:hAnsi="Calibri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“网中网“杯大学生财务决策大赛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非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AB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中国商业会计学会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-12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李荦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https://www.netinnet.cn/match/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Calibri" w:hAnsi="Calibri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数智化财会职业能力大赛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非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AB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金砖国家工商理事会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-6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张成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http://match.xmkeyun.com.cn/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Calibri" w:hAnsi="Calibri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"https://www.so.com/link?m=bVzOur6bMCXmfXsa/viiyNviNCcDzhWUCRJKY3mW+9nEcJU4JptuMvNh98iq9yTE7hoD96d+nFexp1JZRoU8Ox53ktfmovEHK1NM/FNNsgmIZvVtBP75DjEQ/ETLhyTOPUZpQNH6bTEH7Brf/a2k55p51IlnePO/A98s6DYDhDQ4X49eV2YXS5jU3W8GylNakQ4SrnECe+IGuOpA+Wq/8ScDOzf4=" </w:instrText>
            </w:r>
            <w:r>
              <w:rPr>
                <w:u w:val="none"/>
              </w:rPr>
              <w:fldChar w:fldCharType="separate"/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  <w:u w:val="none"/>
              </w:rPr>
              <w:t>EVC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</w:rPr>
              <w:t>全国高校企业价值创造实战竞赛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非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AB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中国商业会计学会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蒋宁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https://www.chinacita.org.cn/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Calibri" w:hAnsi="Calibri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安徽省大学生创客营销大赛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非</w:t>
            </w:r>
            <w:r>
              <w:rPr>
                <w:rFonts w:ascii="Calibri" w:hAnsi="Calibri" w:eastAsia="微软雅黑" w:cs="Calibri"/>
                <w:kern w:val="0"/>
                <w:sz w:val="24"/>
                <w:szCs w:val="24"/>
              </w:rPr>
              <w:t>AB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安徽大学、安徽省管理类专业合作委员会、安徽省管理学学会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微软雅黑" w:cs="Calibri"/>
                <w:kern w:val="0"/>
                <w:sz w:val="24"/>
                <w:szCs w:val="24"/>
              </w:rPr>
              <w:t>-12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谭晓琳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营销协会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微软雅黑" w:cs="Calibri"/>
                <w:kern w:val="0"/>
                <w:sz w:val="24"/>
                <w:szCs w:val="24"/>
              </w:rPr>
              <w:t>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Calibri" w:hAnsi="Calibri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全国大学生商科综合能力大赛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非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AB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中国创造学会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5-7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欧雅琴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商道俱乐部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http://www.bsc-edu.cn/Index.aspx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Calibri" w:hAnsi="Calibri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“东方财富杯”全国大学生金融挑战赛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非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AB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共青团中央青年发展部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-7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赵祺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会计协会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https://young.eastmoney.com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Calibri" w:hAnsi="Calibri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“新道数智人才杯”大数据分析应用与决策赛项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非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AB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中国商业联合会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9-11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方淑苗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营销协会</w:t>
            </w:r>
          </w:p>
        </w:tc>
        <w:tc>
          <w:tcPr>
            <w:tcW w:w="4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>https://cloud.seentao.com/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zYzgyNGUyYzM2NTg2N2E2ZGM1YzA5MGQyMmQyN2YifQ=="/>
  </w:docVars>
  <w:rsids>
    <w:rsidRoot w:val="00D82F4F"/>
    <w:rsid w:val="00285A08"/>
    <w:rsid w:val="002C6941"/>
    <w:rsid w:val="0039384F"/>
    <w:rsid w:val="00534EAA"/>
    <w:rsid w:val="00863381"/>
    <w:rsid w:val="009B28AA"/>
    <w:rsid w:val="00CE7116"/>
    <w:rsid w:val="00D17B34"/>
    <w:rsid w:val="00D82F4F"/>
    <w:rsid w:val="00D844AE"/>
    <w:rsid w:val="1C67466F"/>
    <w:rsid w:val="55FEAF98"/>
    <w:rsid w:val="5DFB29E3"/>
    <w:rsid w:val="7FD74794"/>
    <w:rsid w:val="7FFF2A41"/>
    <w:rsid w:val="BEFFAE94"/>
    <w:rsid w:val="CF330DDE"/>
    <w:rsid w:val="CFFA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1263</Words>
  <Characters>2068</Characters>
  <Lines>16</Lines>
  <Paragraphs>4</Paragraphs>
  <TotalTime>3</TotalTime>
  <ScaleCrop>false</ScaleCrop>
  <LinksUpToDate>false</LinksUpToDate>
  <CharactersWithSpaces>2077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2023-10-16T05:35:00Z</dcterms:created>
  <dc:creator>一凡 赵</dc:creator>
  <cp:lastModifiedBy>李阳</cp:lastModifiedBy>
  <dcterms:modified xsi:type="dcterms:W3CDTF">2024-07-30T01:16:05Z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585F7C63829041FFADA5DB7681213609_13</vt:lpwstr>
  </property>
  <property fmtid="{D5CDD505-2E9C-101B-9397-08002B2CF9AE}" pid="3" name="KSOProductBuildVer">
    <vt:lpwstr>2052-12.1.0.16929</vt:lpwstr>
  </property>
</Properties>
</file>