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附件1：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《习近平与大学生朋友们》读书班学员名额分配表</w:t>
      </w:r>
    </w:p>
    <w:bookmarkEnd w:id="0"/>
    <w:p>
      <w:pPr>
        <w:widowControl/>
        <w:numPr>
          <w:ilvl w:val="0"/>
          <w:numId w:val="0"/>
        </w:numPr>
        <w:spacing w:line="500" w:lineRule="exact"/>
        <w:jc w:val="center"/>
        <w:rPr>
          <w:rFonts w:ascii="方正小标宋_GBK" w:hAnsi="宋体" w:eastAsia="方正小标宋_GBK" w:cs="宋体"/>
          <w:b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3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</w:rPr>
              <w:t>序</w:t>
            </w: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</w:rPr>
              <w:t>号</w:t>
            </w: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</w:rPr>
              <w:t>单</w:t>
            </w: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</w:rPr>
              <w:t>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</w:rPr>
              <w:t>名</w:t>
            </w: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kern w:val="0"/>
                <w:sz w:val="32"/>
                <w:szCs w:val="32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与法学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文学传媒与教育科学学院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外国语学院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数学与统计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机械工程学院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电子工程学院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信息工程学院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化学与材料工程学院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工商管理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旅游管理学院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Hans"/>
              </w:rPr>
              <w:t>艺术学院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校学生会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学生社团联合会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青年志愿者联合会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汤山青年传媒中心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C2A43"/>
    <w:rsid w:val="6F6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2022-03-29T02:55:00Z</dcterms:created>
  <dc:creator>尤逢连</dc:creator>
  <cp:lastModifiedBy>尤逢连</cp:lastModifiedBy>
  <dcterms:modified xsi:type="dcterms:W3CDTF">2022-03-29T02:56:42Z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5282043D597F4BD690E2ADC3BCAEFD19</vt:lpwstr>
  </property>
</Properties>
</file>