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Lines="50" w:afterAutospacing="0" w:line="480" w:lineRule="exac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附件5：</w:t>
      </w:r>
    </w:p>
    <w:p>
      <w:pPr>
        <w:spacing w:beforeAutospacing="0" w:afterLines="50" w:afterAutospacing="0" w:line="480" w:lineRule="exact"/>
        <w:jc w:val="center"/>
        <w:rPr>
          <w:rFonts w:ascii="方正黑体_GBK" w:hAnsi="宋体" w:eastAsia="方正黑体_GBK"/>
          <w:b/>
          <w:bCs/>
          <w:sz w:val="36"/>
          <w:szCs w:val="36"/>
        </w:rPr>
      </w:pPr>
      <w:bookmarkStart w:id="0" w:name="_GoBack"/>
      <w:r>
        <w:rPr>
          <w:rFonts w:hint="eastAsia" w:ascii="方正黑体_GBK" w:hAnsi="宋体" w:eastAsia="方正黑体_GBK"/>
          <w:b/>
          <w:bCs/>
          <w:sz w:val="36"/>
          <w:szCs w:val="36"/>
        </w:rPr>
        <w:t>巢湖学院“第二课堂”学分认证和发放程序</w:t>
      </w:r>
    </w:p>
    <w:bookmarkEnd w:id="0"/>
    <w:p>
      <w:pPr>
        <w:spacing w:beforeAutospacing="0" w:afterAutospacing="0" w:line="520" w:lineRule="exact"/>
        <w:ind w:firstLine="560" w:firstLineChars="200"/>
        <w:rPr>
          <w:rFonts w:ascii="方正仿宋_GBK" w:hAnsi="Times New Roman" w:eastAsia="方正仿宋_GBK"/>
          <w:bCs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“第二课堂”学分认证管理依托巢湖学院“第二课堂”信息管理系统开展，</w:t>
      </w:r>
      <w:r>
        <w:rPr>
          <w:rFonts w:hint="eastAsia" w:ascii="方正仿宋_GBK" w:hAnsi="Times New Roman" w:eastAsia="方正仿宋_GBK"/>
          <w:bCs/>
          <w:sz w:val="28"/>
          <w:szCs w:val="28"/>
        </w:rPr>
        <w:t>坚持“谁主办、谁主管、谁评价</w:t>
      </w:r>
      <w:r>
        <w:rPr>
          <w:rFonts w:hint="eastAsia" w:ascii="方正仿宋_GBK" w:hAnsi="Times New Roman" w:eastAsia="方正仿宋_GBK"/>
          <w:bCs/>
          <w:sz w:val="28"/>
          <w:szCs w:val="28"/>
          <w:lang w:eastAsia="zh-CN"/>
        </w:rPr>
        <w:t>、</w:t>
      </w:r>
      <w:r>
        <w:rPr>
          <w:rFonts w:hint="eastAsia" w:ascii="方正仿宋_GBK" w:hAnsi="Times New Roman" w:eastAsia="方正仿宋_GBK"/>
          <w:bCs/>
          <w:sz w:val="28"/>
          <w:szCs w:val="28"/>
          <w:lang w:val="en-US" w:eastAsia="zh-CN"/>
        </w:rPr>
        <w:t>谁负责</w:t>
      </w:r>
      <w:r>
        <w:rPr>
          <w:rFonts w:hint="eastAsia" w:ascii="方正仿宋_GBK" w:hAnsi="Times New Roman" w:eastAsia="方正仿宋_GBK"/>
          <w:bCs/>
          <w:sz w:val="28"/>
          <w:szCs w:val="28"/>
        </w:rPr>
        <w:t>”原则，由课程项目主办方依据学分标准认证和发放相应学分。</w:t>
      </w:r>
    </w:p>
    <w:p>
      <w:pPr>
        <w:spacing w:beforeAutospacing="0" w:afterAutospacing="0" w:line="52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（一）认证程序</w:t>
      </w:r>
    </w:p>
    <w:p>
      <w:pPr>
        <w:spacing w:beforeAutospacing="0" w:afterAutospacing="0" w:line="52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1.学生个人申请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学生可通过巢湖学院“第二课堂”信息管理系统查看、选择第二课堂课程项目，并通过系统选择生成本人的“第二课堂成绩单”。</w:t>
      </w:r>
      <w:r>
        <w:rPr>
          <w:rFonts w:hint="eastAsia" w:ascii="仿宋_GB2312" w:hAnsi="宋体" w:eastAsia="仿宋_GB2312"/>
          <w:sz w:val="28"/>
          <w:szCs w:val="28"/>
        </w:rPr>
        <w:t>每学年秋学期开学初，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申报第二课堂学分的学生登录“第二课堂”网上系统（PC端和手机APP均可），打印本人的“第二课堂成绩单”，提交给班级“第二课堂成绩单”工作小组。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2.班级团支部认证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各班级“第二课堂成绩单”工作小组按照《</w:t>
      </w:r>
      <w:r>
        <w:rPr>
          <w:rFonts w:hint="eastAsia" w:ascii="仿宋_GB2312" w:hAnsi="宋体" w:eastAsia="仿宋_GB2312"/>
          <w:sz w:val="28"/>
          <w:szCs w:val="28"/>
        </w:rPr>
        <w:t>巢湖学院</w:t>
      </w:r>
      <w:r>
        <w:rPr>
          <w:rFonts w:hint="eastAsia" w:ascii="仿宋_GB2312" w:eastAsia="仿宋_GB2312"/>
          <w:bCs/>
          <w:sz w:val="28"/>
          <w:szCs w:val="28"/>
        </w:rPr>
        <w:t>第二课堂</w:t>
      </w:r>
      <w:r>
        <w:rPr>
          <w:rFonts w:hint="eastAsia" w:ascii="方正仿宋_GBK" w:hAnsi="宋体" w:eastAsia="方正仿宋_GBK"/>
          <w:sz w:val="28"/>
          <w:szCs w:val="28"/>
        </w:rPr>
        <w:t>课程（项目）</w:t>
      </w:r>
      <w:r>
        <w:rPr>
          <w:rFonts w:hint="eastAsia" w:ascii="仿宋_GB2312" w:hAnsi="宋体" w:eastAsia="仿宋_GB2312"/>
          <w:sz w:val="28"/>
          <w:szCs w:val="28"/>
        </w:rPr>
        <w:t>分类及计分办法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》审核各项学分后由本人签字确认，将结果报院“第二课堂成绩单”工作组审核存档，用于综合测评和其他评优评奖备查。</w:t>
      </w:r>
      <w:r>
        <w:rPr>
          <w:rFonts w:hint="eastAsia" w:ascii="仿宋_GB2312" w:hAnsi="宋体" w:eastAsia="仿宋_GB2312"/>
          <w:sz w:val="28"/>
          <w:szCs w:val="28"/>
        </w:rPr>
        <w:t>整个过程由辅导员监督指导。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3.学院团委认证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各学院负责审查各班级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“第二课堂成绩单”工作小组上报的学生学分和相关证明材料，并填写</w:t>
      </w:r>
      <w:r>
        <w:rPr>
          <w:rFonts w:hint="eastAsia" w:ascii="仿宋_GB2312" w:hAnsi="宋体" w:eastAsia="仿宋_GB2312"/>
          <w:sz w:val="28"/>
          <w:szCs w:val="28"/>
        </w:rPr>
        <w:t>本学院的《巢湖学院“第二课堂”学分汇总表》，并统一交至校团委备案。</w:t>
      </w:r>
    </w:p>
    <w:p>
      <w:pPr>
        <w:spacing w:beforeAutospacing="0" w:afterAutospacing="0" w:line="52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t>校</w:t>
      </w:r>
      <w:r>
        <w:rPr>
          <w:rFonts w:hint="eastAsia" w:ascii="方正仿宋_GBK" w:hAnsi="宋体" w:eastAsia="方正仿宋_GBK"/>
          <w:sz w:val="28"/>
          <w:szCs w:val="28"/>
        </w:rPr>
        <w:t>内各</w:t>
      </w:r>
      <w:r>
        <w:rPr>
          <w:rFonts w:hint="eastAsia" w:ascii="方正仿宋_GBK" w:hAnsi="宋体" w:eastAsia="方正仿宋_GBK"/>
          <w:sz w:val="28"/>
          <w:szCs w:val="28"/>
          <w:lang w:val="en-US" w:eastAsia="zh-CN"/>
        </w:rPr>
        <w:t>职</w:t>
      </w:r>
      <w:r>
        <w:rPr>
          <w:rFonts w:hint="eastAsia" w:ascii="方正仿宋_GBK" w:hAnsi="宋体" w:eastAsia="方正仿宋_GBK"/>
          <w:sz w:val="28"/>
          <w:szCs w:val="28"/>
        </w:rPr>
        <w:t>能部门可通过“第二课堂”信息管理系统进行课程项目发布、过程管理、数据收集，监督、考核、认证学生参与第二课堂情况，校团委</w:t>
      </w:r>
      <w:r>
        <w:rPr>
          <w:rFonts w:hint="eastAsia" w:ascii="方正仿宋_GBK" w:hAnsi="宋体" w:eastAsia="方正仿宋_GBK"/>
          <w:sz w:val="28"/>
          <w:szCs w:val="28"/>
          <w:lang w:val="en-US" w:eastAsia="zh-CN"/>
        </w:rPr>
        <w:t>负责指导监督</w:t>
      </w:r>
      <w:r>
        <w:rPr>
          <w:rFonts w:hint="eastAsia" w:ascii="方正仿宋_GBK" w:hAnsi="宋体" w:eastAsia="方正仿宋_GBK"/>
          <w:sz w:val="28"/>
          <w:szCs w:val="28"/>
        </w:rPr>
        <w:t>。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4.记录学分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第八学期初，各学院将学生在校期间所取得的总学分进行审查，并报团委复核；团委复核后报教务处备案；各学</w:t>
      </w:r>
      <w:r>
        <w:rPr>
          <w:rFonts w:hint="eastAsia" w:ascii="仿宋_GB2312" w:hAnsi="宋体" w:eastAsia="仿宋_GB2312" w:cs="宋体"/>
          <w:sz w:val="28"/>
          <w:szCs w:val="28"/>
        </w:rPr>
        <w:t>院团委书记负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责组织专人将“第二课堂”学分统一录入教务管理系统；团委负责盖章确认并打印学生</w:t>
      </w:r>
      <w:r>
        <w:rPr>
          <w:rFonts w:hint="eastAsia" w:ascii="仿宋_GB2312" w:hAnsi="宋体" w:eastAsia="仿宋_GB2312"/>
          <w:sz w:val="28"/>
          <w:szCs w:val="28"/>
        </w:rPr>
        <w:t>“第二课堂成绩单（总成绩单）”，同时将“第二课堂成绩单”装入学生团籍档案。</w:t>
      </w:r>
    </w:p>
    <w:p>
      <w:pPr>
        <w:spacing w:beforeAutospacing="0" w:afterAutospacing="0" w:line="52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（二）基本要求</w:t>
      </w:r>
    </w:p>
    <w:p>
      <w:pPr>
        <w:pStyle w:val="2"/>
        <w:spacing w:beforeAutospacing="0" w:afterAutospacing="0" w:line="520" w:lineRule="exact"/>
        <w:ind w:firstLine="560" w:firstLineChars="200"/>
        <w:jc w:val="both"/>
        <w:rPr>
          <w:rFonts w:ascii="仿宋_GB2312" w:eastAsia="仿宋_GB2312"/>
          <w:b w:val="0"/>
          <w:sz w:val="28"/>
          <w:szCs w:val="28"/>
        </w:rPr>
      </w:pPr>
      <w:r>
        <w:rPr>
          <w:rFonts w:hint="eastAsia" w:ascii="仿宋_GB2312" w:eastAsia="仿宋_GB2312"/>
          <w:b w:val="0"/>
          <w:sz w:val="28"/>
          <w:szCs w:val="28"/>
        </w:rPr>
        <w:t>1.“第二课堂”学分认证应在项目实施完毕后立即实施，并于学期末提交至上一级“第二课堂成绩单”工作组进行汇总审查。学院“第二课堂成绩单”工作组每月末对本院学生的项目认证情况进行一次汇总审查，</w:t>
      </w:r>
      <w:r>
        <w:rPr>
          <w:rStyle w:val="5"/>
          <w:rFonts w:hint="eastAsia" w:ascii="仿宋_GB2312" w:eastAsia="仿宋_GB2312"/>
          <w:b w:val="0"/>
          <w:sz w:val="28"/>
          <w:szCs w:val="28"/>
        </w:rPr>
        <w:t>校大学生素质拓展中心</w:t>
      </w:r>
      <w:r>
        <w:rPr>
          <w:rFonts w:hint="eastAsia" w:ascii="仿宋_GB2312" w:eastAsia="仿宋_GB2312"/>
          <w:b w:val="0"/>
          <w:sz w:val="28"/>
          <w:szCs w:val="28"/>
        </w:rPr>
        <w:t>每学期初对全校项目认证情况进行一次汇总审查。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2.各级“第二课堂成绩单”工作组要时时关注“第二课堂”网络系统，通过网上数据情况，认真审查活动发布、开展、完结、学生申请、获取学分等情况。</w:t>
      </w:r>
    </w:p>
    <w:p>
      <w:pPr>
        <w:spacing w:beforeAutospacing="0" w:afterAutospacing="0" w:line="5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3.各级“第二课堂成绩单”工作组对于上报的材料将逐一审核，若有疑问的，可适时召开会议，并提请上一级“第二课堂成绩单”工作组研究解决。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OWZlNGRkNGQyYTU4Zjc1NzIxN2MyOTgwNWY2ZDEifQ=="/>
  </w:docVars>
  <w:rsids>
    <w:rsidRoot w:val="5EDF268B"/>
    <w:rsid w:val="5ED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Microsoft JhengHei" w:hAnsi="Microsoft JhengHei" w:eastAsia="Microsoft JhengHei" w:cs="Microsoft JhengHei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0"/>
    <w:pPr>
      <w:widowControl/>
      <w:spacing w:beforeAutospacing="1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style331"/>
    <w:basedOn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2023-08-01T07:17:00Z</dcterms:created>
  <dc:creator>Administrator</dc:creator>
  <cp:lastModifiedBy>Administrator</cp:lastModifiedBy>
  <dcterms:modified xsi:type="dcterms:W3CDTF">2023-08-01T07:17:55Z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D368F7F31FCC476CBF70139AD90824E6_11</vt:lpwstr>
  </property>
</Properties>
</file>