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B0" w:rsidRDefault="002A7EB0" w:rsidP="002A7EB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2A7EB0" w:rsidRDefault="002A7EB0" w:rsidP="002A7EB0">
      <w:pPr>
        <w:widowControl/>
        <w:spacing w:afterLines="100" w:after="312" w:line="700" w:lineRule="exact"/>
        <w:jc w:val="center"/>
        <w:outlineLvl w:val="0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_Toc150619979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“时光</w:t>
      </w:r>
      <w:r>
        <w:rPr>
          <w:rFonts w:ascii="宋体" w:eastAsia="宋体" w:hAnsi="宋体" w:cs="宋体" w:hint="eastAsia"/>
          <w:kern w:val="0"/>
          <w:sz w:val="44"/>
          <w:szCs w:val="44"/>
        </w:rPr>
        <w:t>·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印象”摄影大赛活动方案</w:t>
      </w:r>
      <w:bookmarkEnd w:id="0"/>
    </w:p>
    <w:p w:rsidR="002A7EB0" w:rsidRDefault="002A7EB0" w:rsidP="002A7EB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一、活动目的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激发大学生对摄影艺术的兴趣，充分展示参赛者的摄影技术和观察审美能力。用光影的形式，追寻红色足迹，传承红色基因，用镜头记录中华民族源远流长的文化底蕴、波澜壮阔的万里河山和翻天覆地的历史巨变，展现一个既有历史内涵又有时代风采的中国。</w:t>
      </w:r>
    </w:p>
    <w:p w:rsidR="002A7EB0" w:rsidRDefault="002A7EB0" w:rsidP="002A7EB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bookmarkStart w:id="1" w:name="_Toc29940"/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二、参赛方式</w:t>
      </w:r>
      <w:bookmarkEnd w:id="1"/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个人参赛。</w:t>
      </w:r>
    </w:p>
    <w:p w:rsidR="002A7EB0" w:rsidRDefault="002A7EB0" w:rsidP="002A7EB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三、作品要求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主题鲜明，风光类、人文类或艺术类均可；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作品按照相机组和手机组分别评选。相机组和手机组作品均须提交电子原稿（JPG格式，大小不低于5M）。作品可为单张照和组照（组照在5张以内）；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参赛作品请在文件夹标注参赛组别、作品名称、作者姓名、学院班级、学号、手机号等基本信息。在作品汇总表中须填写100字以内的创作说明，包括作品名称、主题简介、创作意义等；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作品必须为本人原创，且不侵犯他人的肖像权、著作权、隐私权、名誉权等，若由于作品引起各方面纠纷，责任自负。数码摄影作品须不人为去除原始拍摄信息，不得加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LOGO、水印、修饰性边框。主办方有权要求作者提供作品原始数码文件进行核实，不能提供原始数码文件者将取消参赛资格；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活动主办方拥有对参赛作品进行宣传推广、展览出版的权利；</w:t>
      </w:r>
    </w:p>
    <w:p w:rsidR="002A7EB0" w:rsidRDefault="002A7EB0" w:rsidP="002A7EB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四、比赛流程</w:t>
      </w:r>
    </w:p>
    <w:p w:rsidR="002A7EB0" w:rsidRDefault="002A7EB0" w:rsidP="002A7EB0">
      <w:pPr>
        <w:spacing w:line="560" w:lineRule="exact"/>
        <w:ind w:firstLineChars="200" w:firstLine="640"/>
        <w:textAlignment w:val="baseline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Cs/>
          <w:kern w:val="0"/>
          <w:sz w:val="32"/>
          <w:szCs w:val="32"/>
        </w:rPr>
        <w:t>（一）</w:t>
      </w:r>
      <w:r>
        <w:rPr>
          <w:rFonts w:ascii="方正楷体_GBK" w:eastAsia="方正楷体_GBK" w:hAnsi="方正仿宋_GBK" w:cs="方正仿宋_GBK" w:hint="eastAsia"/>
          <w:bCs/>
          <w:color w:val="000000"/>
          <w:kern w:val="0"/>
          <w:sz w:val="32"/>
          <w:szCs w:val="32"/>
        </w:rPr>
        <w:t>作品征集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（2023年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11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月1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5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日至3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0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日）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1.报名时间：2023年11月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日前。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2.提交作品：参赛人员将作品以附件的形式发送至指定邮箱，2023年11月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日前提交。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文学与传媒学院、经济与法学学院将作品及相关信息发送至1136168795@qq.com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外国语学院、教师教育学院将作品及相关信息发送至3368689341@qq.com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体育学院、工商管理学院将作品及相关信息发送至209779860@qq.com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旅游管理学院、美术与设计学院将作品及相关信息发送至2684776903@qq.com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数学与大数据学院、机械工程学院、电子工程学院将作品及相关信息发送至3250912487@qq.com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计算机与人工智能学院、化学与材料工程学院、生物与环境工程学院将作品及相关信息发送至2512278030@qq.com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活动联系人：梅萍萍（19360222438）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 xml:space="preserve">             田琪岳（18297881750）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bCs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Cs/>
          <w:kern w:val="0"/>
          <w:sz w:val="32"/>
          <w:szCs w:val="32"/>
        </w:rPr>
        <w:t>（二）作品评比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2023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年1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2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月）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承办单位与协办单位负责组织作品初审，确定晋级作品（数量视具体情况而定）。晋级作品由专家评委打分评审，确定获奖名单。</w:t>
      </w:r>
    </w:p>
    <w:p w:rsidR="002A7EB0" w:rsidRDefault="002A7EB0" w:rsidP="002A7EB0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bCs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Cs/>
          <w:kern w:val="0"/>
          <w:sz w:val="32"/>
          <w:szCs w:val="32"/>
        </w:rPr>
        <w:t>（三）线上展示（2023年12月）</w:t>
      </w:r>
    </w:p>
    <w:p w:rsidR="002A7EB0" w:rsidRDefault="002A7EB0" w:rsidP="002A7EB0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获奖作品会在文学与传媒学院微信公众号和易班·今日校园和进行展示。</w:t>
      </w:r>
    </w:p>
    <w:p w:rsidR="002A7EB0" w:rsidRDefault="002A7EB0" w:rsidP="002A7EB0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五、奖项设置</w:t>
      </w:r>
    </w:p>
    <w:p w:rsidR="002A7EB0" w:rsidRDefault="002A7EB0" w:rsidP="002A7EB0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相机组和手机组分别设一等奖1名、二等奖2名、三等奖3名、优秀奖若干，并颁发证书和奖品。</w:t>
      </w:r>
      <w:bookmarkStart w:id="2" w:name="_GoBack"/>
      <w:bookmarkEnd w:id="2"/>
    </w:p>
    <w:sectPr w:rsidR="002A7EB0" w:rsidSect="00306F2C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D5" w:rsidRDefault="004C0ED5" w:rsidP="002A7EB0">
      <w:r>
        <w:separator/>
      </w:r>
    </w:p>
  </w:endnote>
  <w:endnote w:type="continuationSeparator" w:id="0">
    <w:p w:rsidR="004C0ED5" w:rsidRDefault="004C0ED5" w:rsidP="002A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D5" w:rsidRDefault="004C0ED5" w:rsidP="002A7EB0">
      <w:r>
        <w:separator/>
      </w:r>
    </w:p>
  </w:footnote>
  <w:footnote w:type="continuationSeparator" w:id="0">
    <w:p w:rsidR="004C0ED5" w:rsidRDefault="004C0ED5" w:rsidP="002A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176EC"/>
    <w:multiLevelType w:val="singleLevel"/>
    <w:tmpl w:val="76D176E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D"/>
    <w:rsid w:val="002A7EB0"/>
    <w:rsid w:val="00306F2C"/>
    <w:rsid w:val="004C0ED5"/>
    <w:rsid w:val="0081492E"/>
    <w:rsid w:val="00C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31083"/>
  <w15:chartTrackingRefBased/>
  <w15:docId w15:val="{A19A3EEF-4188-4137-A106-CD60A935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A7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A7EB0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2A7E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郭超</dc:creator>
  <cp:keywords/>
  <dc:description/>
  <cp:lastModifiedBy>郭超</cp:lastModifiedBy>
  <cp:revision>2</cp:revision>
  <dcterms:created xsi:type="dcterms:W3CDTF">2023-11-13T06:27:00Z</dcterms:created>
  <dcterms:modified xsi:type="dcterms:W3CDTF">2023-11-13T07:00:00Z</dcterms:modified>
</cp:coreProperties>
</file>