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E7517" w:rsidRDefault="00C110AC">
      <w:pPr>
        <w:spacing w:line="440" w:lineRule="exact"/>
        <w:jc w:val="left"/>
        <w:rPr>
          <w:sz w:val="24"/>
          <w:szCs w:val="24"/>
        </w:rPr>
      </w:pPr>
      <w:r>
        <w:rPr>
          <w:rFonts w:ascii="黑体" w:eastAsia="黑体" w:hAnsi="黑体" w:cs="黑体" w:hint="eastAsia"/>
          <w:color w:val="000000"/>
          <w:kern w:val="0"/>
          <w:sz w:val="28"/>
          <w:szCs w:val="28"/>
        </w:rPr>
        <w:t>附件三：</w:t>
      </w:r>
    </w:p>
    <w:p w:rsidR="00DE7517" w:rsidRDefault="00C110AC">
      <w:pPr>
        <w:spacing w:line="440" w:lineRule="exact"/>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商务谈判策划书参考框架</w:t>
      </w:r>
    </w:p>
    <w:p w:rsidR="00DE7517" w:rsidRDefault="00DE7517">
      <w:pPr>
        <w:spacing w:line="440" w:lineRule="exact"/>
        <w:rPr>
          <w:rFonts w:ascii="黑体" w:eastAsia="黑体"/>
          <w:sz w:val="28"/>
          <w:szCs w:val="28"/>
        </w:rPr>
      </w:pPr>
    </w:p>
    <w:p w:rsidR="00DE7517" w:rsidRDefault="00C110AC">
      <w:pPr>
        <w:spacing w:line="440" w:lineRule="exact"/>
        <w:ind w:firstLineChars="200" w:firstLine="560"/>
        <w:rPr>
          <w:rFonts w:ascii="黑体" w:eastAsia="黑体"/>
          <w:sz w:val="28"/>
          <w:szCs w:val="28"/>
        </w:rPr>
      </w:pPr>
      <w:bookmarkStart w:id="0" w:name="_Toc18373"/>
      <w:bookmarkStart w:id="1" w:name="_Toc1531"/>
      <w:bookmarkStart w:id="2" w:name="_Toc8516"/>
      <w:bookmarkStart w:id="3" w:name="_Toc22646"/>
      <w:bookmarkStart w:id="4" w:name="_Toc5396"/>
      <w:bookmarkStart w:id="5" w:name="_Toc8236"/>
      <w:bookmarkStart w:id="6" w:name="_Toc3461"/>
      <w:bookmarkStart w:id="7" w:name="_Toc23856"/>
      <w:r>
        <w:rPr>
          <w:rFonts w:ascii="黑体" w:eastAsia="黑体" w:hint="eastAsia"/>
          <w:sz w:val="28"/>
          <w:szCs w:val="28"/>
        </w:rPr>
        <w:t>一、谈判双方公司背景介绍</w:t>
      </w:r>
      <w:bookmarkEnd w:id="0"/>
      <w:bookmarkEnd w:id="1"/>
      <w:bookmarkEnd w:id="2"/>
      <w:bookmarkEnd w:id="3"/>
      <w:bookmarkEnd w:id="4"/>
      <w:bookmarkEnd w:id="5"/>
      <w:bookmarkEnd w:id="6"/>
      <w:bookmarkEnd w:id="7"/>
    </w:p>
    <w:p w:rsidR="00DE7517" w:rsidRDefault="00C110AC">
      <w:pPr>
        <w:spacing w:line="440" w:lineRule="exact"/>
        <w:ind w:firstLineChars="200" w:firstLine="480"/>
        <w:rPr>
          <w:rFonts w:ascii="宋体" w:hAnsi="宋体"/>
          <w:sz w:val="24"/>
        </w:rPr>
      </w:pPr>
      <w:r>
        <w:rPr>
          <w:rFonts w:ascii="宋体" w:hAnsi="宋体" w:hint="eastAsia"/>
          <w:sz w:val="24"/>
        </w:rPr>
        <w:t>1</w:t>
      </w:r>
      <w:r>
        <w:rPr>
          <w:rFonts w:ascii="宋体" w:hAnsi="宋体" w:hint="eastAsia"/>
          <w:sz w:val="24"/>
        </w:rPr>
        <w:t>．分别对双方公司的背景进行分析</w:t>
      </w:r>
    </w:p>
    <w:p w:rsidR="00DE7517" w:rsidRDefault="00C110AC">
      <w:pPr>
        <w:spacing w:line="440" w:lineRule="exact"/>
        <w:ind w:firstLineChars="200" w:firstLine="480"/>
        <w:rPr>
          <w:rFonts w:ascii="宋体" w:hAnsi="宋体"/>
          <w:sz w:val="24"/>
          <w:szCs w:val="22"/>
        </w:rPr>
      </w:pPr>
      <w:r>
        <w:rPr>
          <w:rFonts w:ascii="宋体" w:hAnsi="宋体" w:hint="eastAsia"/>
          <w:sz w:val="24"/>
        </w:rPr>
        <w:t xml:space="preserve">2. </w:t>
      </w:r>
      <w:r>
        <w:rPr>
          <w:rFonts w:ascii="宋体" w:hAnsi="宋体" w:hint="eastAsia"/>
          <w:sz w:val="24"/>
        </w:rPr>
        <w:t>双方的合作基础分析：</w:t>
      </w:r>
      <w:r>
        <w:rPr>
          <w:rFonts w:ascii="宋体" w:hAnsi="宋体" w:hint="eastAsia"/>
          <w:sz w:val="24"/>
          <w:szCs w:val="22"/>
        </w:rPr>
        <w:t>欧洲奥得奥（</w:t>
      </w:r>
      <w:proofErr w:type="spellStart"/>
      <w:r>
        <w:rPr>
          <w:rFonts w:ascii="宋体" w:hAnsi="宋体" w:hint="eastAsia"/>
          <w:sz w:val="24"/>
          <w:szCs w:val="22"/>
        </w:rPr>
        <w:t>Airdow</w:t>
      </w:r>
      <w:proofErr w:type="spellEnd"/>
      <w:r>
        <w:rPr>
          <w:rFonts w:ascii="宋体" w:hAnsi="宋体" w:hint="eastAsia"/>
          <w:sz w:val="24"/>
          <w:szCs w:val="22"/>
        </w:rPr>
        <w:t>)AB</w:t>
      </w:r>
      <w:r>
        <w:rPr>
          <w:rFonts w:ascii="宋体" w:hAnsi="宋体" w:hint="eastAsia"/>
          <w:sz w:val="24"/>
          <w:szCs w:val="22"/>
        </w:rPr>
        <w:t>公司，</w:t>
      </w:r>
      <w:proofErr w:type="gramStart"/>
      <w:r>
        <w:rPr>
          <w:rFonts w:ascii="宋体" w:hAnsi="宋体" w:hint="eastAsia"/>
          <w:sz w:val="24"/>
          <w:szCs w:val="22"/>
        </w:rPr>
        <w:t>欧债危机</w:t>
      </w:r>
      <w:proofErr w:type="gramEnd"/>
      <w:r>
        <w:rPr>
          <w:rFonts w:ascii="宋体" w:hAnsi="宋体" w:hint="eastAsia"/>
          <w:sz w:val="24"/>
          <w:szCs w:val="22"/>
        </w:rPr>
        <w:t>使</w:t>
      </w:r>
      <w:r>
        <w:rPr>
          <w:rFonts w:ascii="宋体" w:hAnsi="宋体" w:hint="eastAsia"/>
          <w:sz w:val="24"/>
          <w:szCs w:val="22"/>
        </w:rPr>
        <w:t>该公司的销售渠道受阻，直接导致资金周转困难</w:t>
      </w:r>
      <w:r>
        <w:rPr>
          <w:rFonts w:ascii="宋体" w:hAnsi="宋体" w:hint="eastAsia"/>
          <w:sz w:val="24"/>
          <w:szCs w:val="22"/>
        </w:rPr>
        <w:t>。</w:t>
      </w:r>
      <w:r>
        <w:rPr>
          <w:rFonts w:ascii="宋体" w:hAnsi="宋体" w:hint="eastAsia"/>
          <w:sz w:val="24"/>
          <w:szCs w:val="22"/>
        </w:rPr>
        <w:t>而除了亚洲</w:t>
      </w:r>
      <w:r>
        <w:rPr>
          <w:rFonts w:ascii="宋体" w:hAnsi="宋体" w:hint="eastAsia"/>
          <w:sz w:val="24"/>
          <w:szCs w:val="22"/>
        </w:rPr>
        <w:t>市场</w:t>
      </w:r>
      <w:r>
        <w:rPr>
          <w:rFonts w:ascii="宋体" w:hAnsi="宋体" w:hint="eastAsia"/>
          <w:sz w:val="24"/>
          <w:szCs w:val="22"/>
        </w:rPr>
        <w:t>，欧美主要市场最近的经济都表现出疲软的状态，所以欧洲奥得奥（</w:t>
      </w:r>
      <w:proofErr w:type="spellStart"/>
      <w:r>
        <w:rPr>
          <w:rFonts w:ascii="宋体" w:hAnsi="宋体" w:hint="eastAsia"/>
          <w:sz w:val="24"/>
          <w:szCs w:val="22"/>
        </w:rPr>
        <w:t>Airdow</w:t>
      </w:r>
      <w:proofErr w:type="spellEnd"/>
      <w:r>
        <w:rPr>
          <w:rFonts w:ascii="宋体" w:hAnsi="宋体" w:hint="eastAsia"/>
          <w:sz w:val="24"/>
          <w:szCs w:val="22"/>
        </w:rPr>
        <w:t>)AB</w:t>
      </w:r>
      <w:r>
        <w:rPr>
          <w:rFonts w:ascii="宋体" w:hAnsi="宋体" w:hint="eastAsia"/>
          <w:sz w:val="24"/>
          <w:szCs w:val="22"/>
        </w:rPr>
        <w:t>公司</w:t>
      </w:r>
      <w:r>
        <w:rPr>
          <w:rFonts w:ascii="宋体" w:hAnsi="宋体" w:hint="eastAsia"/>
          <w:sz w:val="24"/>
          <w:szCs w:val="22"/>
        </w:rPr>
        <w:t>打算</w:t>
      </w:r>
      <w:r>
        <w:rPr>
          <w:rFonts w:ascii="宋体" w:hAnsi="宋体" w:hint="eastAsia"/>
          <w:sz w:val="24"/>
          <w:szCs w:val="22"/>
        </w:rPr>
        <w:t>把更多的</w:t>
      </w:r>
      <w:r>
        <w:rPr>
          <w:rFonts w:ascii="宋体" w:hAnsi="宋体" w:hint="eastAsia"/>
          <w:sz w:val="24"/>
          <w:szCs w:val="22"/>
        </w:rPr>
        <w:t>环保</w:t>
      </w:r>
      <w:r>
        <w:rPr>
          <w:rFonts w:ascii="宋体" w:hAnsi="宋体" w:hint="eastAsia"/>
          <w:sz w:val="24"/>
          <w:szCs w:val="22"/>
        </w:rPr>
        <w:t>产品销售到中国市场</w:t>
      </w:r>
      <w:r>
        <w:rPr>
          <w:rFonts w:ascii="宋体" w:hAnsi="宋体" w:hint="eastAsia"/>
          <w:sz w:val="24"/>
          <w:szCs w:val="22"/>
        </w:rPr>
        <w:t>。</w:t>
      </w:r>
      <w:r>
        <w:rPr>
          <w:rFonts w:ascii="宋体" w:hAnsi="宋体" w:hint="eastAsia"/>
          <w:sz w:val="24"/>
          <w:szCs w:val="22"/>
        </w:rPr>
        <w:t>他们马上想到和他们以往合作最多的宁波凯伦环保科技有限公司，</w:t>
      </w:r>
      <w:r>
        <w:rPr>
          <w:rFonts w:ascii="宋体" w:hAnsi="宋体" w:hint="eastAsia"/>
          <w:sz w:val="24"/>
          <w:szCs w:val="22"/>
        </w:rPr>
        <w:t>双方</w:t>
      </w:r>
      <w:r>
        <w:rPr>
          <w:rFonts w:ascii="宋体" w:hAnsi="宋体" w:hint="eastAsia"/>
          <w:sz w:val="24"/>
          <w:szCs w:val="22"/>
        </w:rPr>
        <w:t>有过业务往来</w:t>
      </w:r>
      <w:r>
        <w:rPr>
          <w:rFonts w:ascii="宋体" w:hAnsi="宋体" w:hint="eastAsia"/>
          <w:sz w:val="24"/>
          <w:szCs w:val="22"/>
        </w:rPr>
        <w:t>，</w:t>
      </w:r>
      <w:r>
        <w:rPr>
          <w:rFonts w:ascii="宋体" w:hAnsi="宋体" w:hint="eastAsia"/>
          <w:sz w:val="24"/>
          <w:szCs w:val="22"/>
        </w:rPr>
        <w:t>欧洲奥得奥（</w:t>
      </w:r>
      <w:proofErr w:type="spellStart"/>
      <w:r>
        <w:rPr>
          <w:rFonts w:ascii="宋体" w:hAnsi="宋体" w:hint="eastAsia"/>
          <w:sz w:val="24"/>
          <w:szCs w:val="22"/>
        </w:rPr>
        <w:t>Airdow</w:t>
      </w:r>
      <w:proofErr w:type="spellEnd"/>
      <w:r>
        <w:rPr>
          <w:rFonts w:ascii="宋体" w:hAnsi="宋体" w:hint="eastAsia"/>
          <w:sz w:val="24"/>
          <w:szCs w:val="22"/>
        </w:rPr>
        <w:t>)AB</w:t>
      </w:r>
      <w:r>
        <w:rPr>
          <w:rFonts w:ascii="宋体" w:hAnsi="宋体" w:hint="eastAsia"/>
          <w:sz w:val="24"/>
          <w:szCs w:val="22"/>
        </w:rPr>
        <w:t>公司</w:t>
      </w:r>
      <w:r>
        <w:rPr>
          <w:rFonts w:ascii="宋体" w:hAnsi="宋体" w:hint="eastAsia"/>
          <w:sz w:val="24"/>
          <w:szCs w:val="22"/>
        </w:rPr>
        <w:t>便想</w:t>
      </w:r>
      <w:r>
        <w:rPr>
          <w:rFonts w:ascii="宋体" w:hAnsi="宋体" w:hint="eastAsia"/>
          <w:sz w:val="24"/>
          <w:szCs w:val="22"/>
        </w:rPr>
        <w:t>寻求</w:t>
      </w:r>
      <w:r>
        <w:rPr>
          <w:rFonts w:ascii="宋体" w:hAnsi="宋体" w:hint="eastAsia"/>
          <w:sz w:val="24"/>
          <w:szCs w:val="22"/>
        </w:rPr>
        <w:t>该公司作为其在</w:t>
      </w:r>
      <w:r>
        <w:rPr>
          <w:rFonts w:ascii="宋体" w:hAnsi="宋体" w:hint="eastAsia"/>
          <w:sz w:val="24"/>
          <w:szCs w:val="22"/>
        </w:rPr>
        <w:t>中国内地市场的代理商</w:t>
      </w:r>
      <w:r>
        <w:rPr>
          <w:rFonts w:ascii="宋体" w:hAnsi="宋体" w:hint="eastAsia"/>
          <w:sz w:val="24"/>
          <w:szCs w:val="22"/>
        </w:rPr>
        <w:t>。</w:t>
      </w:r>
      <w:r>
        <w:rPr>
          <w:rFonts w:ascii="宋体" w:hAnsi="宋体" w:hint="eastAsia"/>
          <w:sz w:val="24"/>
          <w:szCs w:val="22"/>
        </w:rPr>
        <w:t>宁波凯伦环保科技有限公司，在得知这个消息之后，立马分析了具体情况</w:t>
      </w:r>
      <w:r>
        <w:rPr>
          <w:rFonts w:ascii="宋体" w:hAnsi="宋体" w:hint="eastAsia"/>
          <w:sz w:val="24"/>
          <w:szCs w:val="22"/>
        </w:rPr>
        <w:t>，</w:t>
      </w:r>
      <w:r>
        <w:rPr>
          <w:rFonts w:ascii="宋体" w:hAnsi="宋体" w:hint="eastAsia"/>
          <w:sz w:val="24"/>
          <w:szCs w:val="22"/>
        </w:rPr>
        <w:t>最终决定</w:t>
      </w:r>
      <w:r>
        <w:rPr>
          <w:rFonts w:ascii="宋体" w:hAnsi="宋体" w:hint="eastAsia"/>
          <w:sz w:val="24"/>
          <w:szCs w:val="22"/>
        </w:rPr>
        <w:t>接受这次谈判。</w:t>
      </w:r>
      <w:r>
        <w:rPr>
          <w:rFonts w:ascii="宋体" w:hAnsi="宋体" w:hint="eastAsia"/>
          <w:sz w:val="24"/>
          <w:szCs w:val="22"/>
        </w:rPr>
        <w:t>（这就是双方合作的基础，</w:t>
      </w:r>
      <w:proofErr w:type="gramStart"/>
      <w:r>
        <w:rPr>
          <w:rFonts w:ascii="宋体" w:hAnsi="宋体" w:hint="eastAsia"/>
          <w:sz w:val="24"/>
          <w:szCs w:val="22"/>
        </w:rPr>
        <w:t>各队伍</w:t>
      </w:r>
      <w:proofErr w:type="gramEnd"/>
      <w:r>
        <w:rPr>
          <w:rFonts w:ascii="宋体" w:hAnsi="宋体" w:hint="eastAsia"/>
          <w:sz w:val="24"/>
          <w:szCs w:val="22"/>
        </w:rPr>
        <w:t>制作策划书、</w:t>
      </w:r>
      <w:r>
        <w:rPr>
          <w:rFonts w:ascii="宋体" w:hAnsi="宋体" w:hint="eastAsia"/>
          <w:sz w:val="24"/>
          <w:szCs w:val="22"/>
        </w:rPr>
        <w:t>PPT</w:t>
      </w:r>
      <w:r>
        <w:rPr>
          <w:rFonts w:ascii="宋体" w:hAnsi="宋体" w:hint="eastAsia"/>
          <w:sz w:val="24"/>
          <w:szCs w:val="22"/>
        </w:rPr>
        <w:t>时可以稍微参考一下）</w:t>
      </w:r>
    </w:p>
    <w:p w:rsidR="00DE7517" w:rsidRDefault="00DE7517">
      <w:pPr>
        <w:spacing w:line="440" w:lineRule="exact"/>
        <w:rPr>
          <w:rFonts w:ascii="黑体" w:eastAsia="黑体"/>
          <w:color w:val="FF0000"/>
          <w:sz w:val="28"/>
          <w:szCs w:val="28"/>
        </w:rPr>
      </w:pPr>
    </w:p>
    <w:p w:rsidR="00DE7517" w:rsidRDefault="00C110AC">
      <w:pPr>
        <w:spacing w:line="440" w:lineRule="exact"/>
        <w:ind w:firstLineChars="200" w:firstLine="560"/>
        <w:rPr>
          <w:rFonts w:ascii="黑体" w:eastAsia="黑体"/>
          <w:sz w:val="28"/>
          <w:szCs w:val="28"/>
        </w:rPr>
      </w:pPr>
      <w:bookmarkStart w:id="8" w:name="_Toc5179"/>
      <w:bookmarkStart w:id="9" w:name="_Toc11812"/>
      <w:bookmarkStart w:id="10" w:name="_Toc11228"/>
      <w:bookmarkStart w:id="11" w:name="_Toc14165"/>
      <w:bookmarkStart w:id="12" w:name="_Toc3033"/>
      <w:bookmarkStart w:id="13" w:name="_Toc17705"/>
      <w:bookmarkStart w:id="14" w:name="_Toc30753"/>
      <w:bookmarkStart w:id="15" w:name="_Toc21766"/>
      <w:r>
        <w:rPr>
          <w:rFonts w:ascii="黑体" w:eastAsia="黑体" w:hint="eastAsia"/>
          <w:sz w:val="28"/>
          <w:szCs w:val="28"/>
        </w:rPr>
        <w:t>二、团队建设</w:t>
      </w:r>
      <w:bookmarkEnd w:id="8"/>
      <w:bookmarkEnd w:id="9"/>
      <w:bookmarkEnd w:id="10"/>
      <w:bookmarkEnd w:id="11"/>
      <w:bookmarkEnd w:id="12"/>
      <w:bookmarkEnd w:id="13"/>
      <w:bookmarkEnd w:id="14"/>
      <w:bookmarkEnd w:id="15"/>
    </w:p>
    <w:p w:rsidR="00DE7517" w:rsidRDefault="00C110AC">
      <w:pPr>
        <w:spacing w:line="44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团队名称</w:t>
      </w:r>
    </w:p>
    <w:p w:rsidR="00DE7517" w:rsidRDefault="00C110AC">
      <w:pPr>
        <w:spacing w:line="44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人员设置（例如</w:t>
      </w:r>
      <w:r>
        <w:rPr>
          <w:rFonts w:ascii="宋体" w:hAnsi="宋体" w:hint="eastAsia"/>
          <w:sz w:val="24"/>
        </w:rPr>
        <w:t>CEO</w:t>
      </w:r>
      <w:r>
        <w:rPr>
          <w:rFonts w:ascii="宋体" w:hAnsi="宋体" w:hint="eastAsia"/>
          <w:sz w:val="24"/>
        </w:rPr>
        <w:t>，市场总监，财务总监，法律顾问等等，</w:t>
      </w:r>
      <w:proofErr w:type="gramStart"/>
      <w:r>
        <w:rPr>
          <w:rFonts w:ascii="宋体" w:hAnsi="宋体" w:hint="eastAsia"/>
          <w:sz w:val="24"/>
        </w:rPr>
        <w:t>各队伍</w:t>
      </w:r>
      <w:proofErr w:type="gramEnd"/>
      <w:r>
        <w:rPr>
          <w:rFonts w:ascii="宋体" w:hAnsi="宋体" w:hint="eastAsia"/>
          <w:sz w:val="24"/>
        </w:rPr>
        <w:t>可以根据自己公司谈判所需要的角色来设定）</w:t>
      </w:r>
    </w:p>
    <w:p w:rsidR="00DE7517" w:rsidRDefault="00DE7517">
      <w:pPr>
        <w:spacing w:line="440" w:lineRule="exact"/>
        <w:rPr>
          <w:rFonts w:ascii="黑体" w:eastAsia="黑体"/>
          <w:sz w:val="28"/>
          <w:szCs w:val="28"/>
        </w:rPr>
      </w:pPr>
    </w:p>
    <w:p w:rsidR="00DE7517" w:rsidRDefault="00C110AC">
      <w:pPr>
        <w:spacing w:line="440" w:lineRule="exact"/>
        <w:ind w:firstLineChars="200" w:firstLine="560"/>
        <w:rPr>
          <w:rFonts w:ascii="黑体" w:eastAsia="黑体"/>
          <w:sz w:val="28"/>
          <w:szCs w:val="28"/>
        </w:rPr>
      </w:pPr>
      <w:bookmarkStart w:id="16" w:name="_Toc256"/>
      <w:bookmarkStart w:id="17" w:name="_Toc13572"/>
      <w:bookmarkStart w:id="18" w:name="_Toc11162"/>
      <w:bookmarkStart w:id="19" w:name="_Toc10008"/>
      <w:bookmarkStart w:id="20" w:name="_Toc7753"/>
      <w:bookmarkStart w:id="21" w:name="_Toc28492"/>
      <w:bookmarkStart w:id="22" w:name="_Toc26618"/>
      <w:bookmarkStart w:id="23" w:name="_Toc5239"/>
      <w:r>
        <w:rPr>
          <w:rFonts w:ascii="黑体" w:eastAsia="黑体" w:hint="eastAsia"/>
          <w:sz w:val="28"/>
          <w:szCs w:val="28"/>
        </w:rPr>
        <w:t>三、谈判主题</w:t>
      </w:r>
      <w:bookmarkEnd w:id="16"/>
      <w:bookmarkEnd w:id="17"/>
      <w:bookmarkEnd w:id="18"/>
      <w:bookmarkEnd w:id="19"/>
      <w:bookmarkEnd w:id="20"/>
      <w:bookmarkEnd w:id="21"/>
      <w:bookmarkEnd w:id="22"/>
      <w:bookmarkEnd w:id="23"/>
    </w:p>
    <w:p w:rsidR="00DE7517" w:rsidRDefault="00C110AC">
      <w:pPr>
        <w:spacing w:line="440" w:lineRule="exact"/>
        <w:ind w:firstLineChars="200" w:firstLine="480"/>
        <w:rPr>
          <w:rFonts w:ascii="宋体" w:hAnsi="宋体"/>
          <w:sz w:val="24"/>
          <w:szCs w:val="22"/>
        </w:rPr>
      </w:pPr>
      <w:r>
        <w:rPr>
          <w:rFonts w:ascii="宋体" w:hAnsi="宋体" w:hint="eastAsia"/>
          <w:sz w:val="24"/>
        </w:rPr>
        <w:t>1</w:t>
      </w:r>
      <w:r>
        <w:rPr>
          <w:rFonts w:ascii="宋体" w:hAnsi="宋体" w:hint="eastAsia"/>
          <w:sz w:val="24"/>
        </w:rPr>
        <w:t>．谈判主题</w:t>
      </w:r>
      <w:r>
        <w:rPr>
          <w:rFonts w:ascii="宋体" w:hAnsi="宋体" w:hint="eastAsia"/>
          <w:sz w:val="24"/>
        </w:rPr>
        <w:t>（</w:t>
      </w:r>
      <w:r>
        <w:rPr>
          <w:rFonts w:ascii="宋体" w:hAnsi="宋体" w:hint="eastAsia"/>
          <w:sz w:val="24"/>
          <w:szCs w:val="22"/>
        </w:rPr>
        <w:t>以</w:t>
      </w:r>
      <w:r>
        <w:rPr>
          <w:rFonts w:ascii="宋体" w:hAnsi="宋体" w:hint="eastAsia"/>
          <w:sz w:val="24"/>
          <w:szCs w:val="22"/>
        </w:rPr>
        <w:t>欧洲奥得奥（</w:t>
      </w:r>
      <w:proofErr w:type="spellStart"/>
      <w:r>
        <w:rPr>
          <w:rFonts w:ascii="宋体" w:hAnsi="宋体" w:hint="eastAsia"/>
          <w:sz w:val="24"/>
          <w:szCs w:val="22"/>
        </w:rPr>
        <w:t>Airdow</w:t>
      </w:r>
      <w:proofErr w:type="spellEnd"/>
      <w:r>
        <w:rPr>
          <w:rFonts w:ascii="宋体" w:hAnsi="宋体" w:hint="eastAsia"/>
          <w:sz w:val="24"/>
          <w:szCs w:val="22"/>
        </w:rPr>
        <w:t>)AB</w:t>
      </w:r>
      <w:r>
        <w:rPr>
          <w:rFonts w:ascii="宋体" w:hAnsi="宋体" w:hint="eastAsia"/>
          <w:sz w:val="24"/>
          <w:szCs w:val="22"/>
        </w:rPr>
        <w:t>公司找宁波凯伦环保科技有限公司作为其在中国的代理商为例。欧洲奥得奥（</w:t>
      </w:r>
      <w:proofErr w:type="spellStart"/>
      <w:r>
        <w:rPr>
          <w:rFonts w:ascii="宋体" w:hAnsi="宋体" w:hint="eastAsia"/>
          <w:sz w:val="24"/>
          <w:szCs w:val="22"/>
        </w:rPr>
        <w:t>Airdow</w:t>
      </w:r>
      <w:proofErr w:type="spellEnd"/>
      <w:r>
        <w:rPr>
          <w:rFonts w:ascii="宋体" w:hAnsi="宋体" w:hint="eastAsia"/>
          <w:sz w:val="24"/>
          <w:szCs w:val="22"/>
        </w:rPr>
        <w:t>)AB</w:t>
      </w:r>
      <w:r>
        <w:rPr>
          <w:rFonts w:ascii="宋体" w:hAnsi="宋体" w:hint="eastAsia"/>
          <w:sz w:val="24"/>
          <w:szCs w:val="22"/>
        </w:rPr>
        <w:t>公司根据自身销售情况及资金状态决定把更多的环保产品销售到中国市场，于是想寻求宁波凯伦环保科技有限公司作为中国内地市场的代理商。宁波凯伦环保科技有限公司经过调查调研决定接受这次谈判。）</w:t>
      </w:r>
    </w:p>
    <w:p w:rsidR="00DE7517" w:rsidRDefault="00C110AC">
      <w:pPr>
        <w:spacing w:line="440" w:lineRule="exact"/>
        <w:ind w:firstLineChars="200" w:firstLine="480"/>
        <w:rPr>
          <w:rFonts w:ascii="宋体" w:hAnsi="宋体"/>
          <w:sz w:val="24"/>
        </w:rPr>
      </w:pPr>
      <w:r>
        <w:rPr>
          <w:rFonts w:ascii="宋体" w:hAnsi="宋体" w:hint="eastAsia"/>
          <w:sz w:val="24"/>
        </w:rPr>
        <w:t>2</w:t>
      </w:r>
      <w:r>
        <w:rPr>
          <w:rFonts w:ascii="宋体" w:hAnsi="宋体" w:hint="eastAsia"/>
          <w:sz w:val="24"/>
        </w:rPr>
        <w:t>．谈判期望</w:t>
      </w:r>
    </w:p>
    <w:p w:rsidR="00DE7517" w:rsidRDefault="00C110AC">
      <w:pPr>
        <w:spacing w:line="44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双方优劣势分析及核心利益</w:t>
      </w:r>
    </w:p>
    <w:p w:rsidR="00DE7517" w:rsidRDefault="00C110AC">
      <w:pPr>
        <w:spacing w:line="440" w:lineRule="exact"/>
        <w:ind w:firstLineChars="200" w:firstLine="480"/>
        <w:rPr>
          <w:rFonts w:ascii="宋体" w:hAnsi="宋体"/>
          <w:sz w:val="24"/>
        </w:rPr>
      </w:pPr>
      <w:r>
        <w:rPr>
          <w:rFonts w:ascii="宋体" w:hAnsi="宋体" w:hint="eastAsia"/>
          <w:sz w:val="24"/>
        </w:rPr>
        <w:t xml:space="preserve">4. </w:t>
      </w:r>
      <w:r>
        <w:rPr>
          <w:rFonts w:ascii="宋体" w:hAnsi="宋体" w:hint="eastAsia"/>
          <w:sz w:val="24"/>
        </w:rPr>
        <w:t>谈判目标（可分为最高目标，可接受目标，底线目标</w:t>
      </w:r>
      <w:r>
        <w:rPr>
          <w:rFonts w:ascii="宋体" w:hAnsi="宋体" w:hint="eastAsia"/>
          <w:sz w:val="24"/>
        </w:rPr>
        <w:t>(</w:t>
      </w:r>
      <w:r>
        <w:rPr>
          <w:rFonts w:ascii="宋体" w:hAnsi="宋体" w:hint="eastAsia"/>
          <w:sz w:val="24"/>
        </w:rPr>
        <w:t>设置底线是非常重要的，如果低于底线，将有损公司利益，谈判也就没有意义了</w:t>
      </w:r>
      <w:r>
        <w:rPr>
          <w:rFonts w:ascii="宋体" w:hAnsi="宋体" w:hint="eastAsia"/>
          <w:sz w:val="24"/>
        </w:rPr>
        <w:t>)</w:t>
      </w:r>
      <w:r>
        <w:rPr>
          <w:rFonts w:ascii="宋体" w:hAnsi="宋体" w:hint="eastAsia"/>
          <w:sz w:val="24"/>
        </w:rPr>
        <w:t>，从股权、技术与人员组成等方面去分析）</w:t>
      </w:r>
    </w:p>
    <w:p w:rsidR="00DE7517" w:rsidRDefault="00DE7517">
      <w:pPr>
        <w:spacing w:line="440" w:lineRule="exact"/>
      </w:pPr>
    </w:p>
    <w:p w:rsidR="00DE7517" w:rsidRDefault="00C110AC">
      <w:pPr>
        <w:spacing w:line="440" w:lineRule="exact"/>
        <w:ind w:firstLineChars="200" w:firstLine="560"/>
        <w:rPr>
          <w:rFonts w:ascii="黑体" w:eastAsia="黑体"/>
          <w:sz w:val="28"/>
          <w:szCs w:val="28"/>
        </w:rPr>
      </w:pPr>
      <w:bookmarkStart w:id="24" w:name="_Toc26274"/>
      <w:bookmarkStart w:id="25" w:name="_Toc518"/>
      <w:bookmarkStart w:id="26" w:name="_Toc9402"/>
      <w:bookmarkStart w:id="27" w:name="_Toc15564"/>
      <w:bookmarkStart w:id="28" w:name="_Toc17780"/>
      <w:bookmarkStart w:id="29" w:name="_Toc22370"/>
      <w:bookmarkStart w:id="30" w:name="_Toc30946"/>
      <w:bookmarkStart w:id="31" w:name="_Toc7345"/>
      <w:r>
        <w:rPr>
          <w:rFonts w:ascii="黑体" w:eastAsia="黑体" w:hint="eastAsia"/>
          <w:sz w:val="28"/>
          <w:szCs w:val="28"/>
        </w:rPr>
        <w:lastRenderedPageBreak/>
        <w:t>四、谈判资料的准备及资料分析</w:t>
      </w:r>
      <w:bookmarkEnd w:id="24"/>
      <w:bookmarkEnd w:id="25"/>
      <w:bookmarkEnd w:id="26"/>
      <w:bookmarkEnd w:id="27"/>
      <w:bookmarkEnd w:id="28"/>
      <w:bookmarkEnd w:id="29"/>
      <w:bookmarkEnd w:id="30"/>
      <w:bookmarkEnd w:id="31"/>
    </w:p>
    <w:p w:rsidR="00DE7517" w:rsidRDefault="00DE7517">
      <w:pPr>
        <w:spacing w:line="440" w:lineRule="exact"/>
        <w:ind w:firstLineChars="200" w:firstLine="560"/>
        <w:rPr>
          <w:rFonts w:ascii="黑体" w:eastAsia="黑体"/>
          <w:sz w:val="28"/>
          <w:szCs w:val="28"/>
        </w:rPr>
      </w:pPr>
    </w:p>
    <w:p w:rsidR="00DE7517" w:rsidRDefault="00C110AC">
      <w:pPr>
        <w:spacing w:line="440" w:lineRule="exact"/>
        <w:ind w:firstLineChars="200" w:firstLine="560"/>
        <w:rPr>
          <w:rFonts w:ascii="黑体" w:eastAsia="黑体"/>
          <w:sz w:val="28"/>
          <w:szCs w:val="28"/>
        </w:rPr>
      </w:pPr>
      <w:bookmarkStart w:id="32" w:name="_Toc16679"/>
      <w:bookmarkStart w:id="33" w:name="_Toc15213"/>
      <w:bookmarkStart w:id="34" w:name="_Toc15263"/>
      <w:bookmarkStart w:id="35" w:name="_Toc28804"/>
      <w:bookmarkStart w:id="36" w:name="_Toc7869"/>
      <w:bookmarkStart w:id="37" w:name="_Toc11143"/>
      <w:bookmarkStart w:id="38" w:name="_Toc29316"/>
      <w:bookmarkStart w:id="39" w:name="_Toc19803"/>
      <w:r>
        <w:rPr>
          <w:rFonts w:ascii="黑体" w:eastAsia="黑体" w:hint="eastAsia"/>
          <w:sz w:val="28"/>
          <w:szCs w:val="28"/>
        </w:rPr>
        <w:t>五、谈判过程及策略</w:t>
      </w:r>
      <w:bookmarkEnd w:id="32"/>
      <w:bookmarkEnd w:id="33"/>
      <w:bookmarkEnd w:id="34"/>
      <w:bookmarkEnd w:id="35"/>
      <w:bookmarkEnd w:id="36"/>
      <w:bookmarkEnd w:id="37"/>
      <w:bookmarkEnd w:id="38"/>
      <w:bookmarkEnd w:id="39"/>
    </w:p>
    <w:p w:rsidR="00DE7517" w:rsidRPr="00C110AC" w:rsidRDefault="00C110AC">
      <w:pPr>
        <w:spacing w:line="440" w:lineRule="exact"/>
        <w:ind w:firstLineChars="200" w:firstLine="480"/>
        <w:rPr>
          <w:rFonts w:ascii="宋体" w:hAnsi="宋体"/>
          <w:b/>
          <w:sz w:val="24"/>
        </w:rPr>
      </w:pPr>
      <w:r>
        <w:rPr>
          <w:rFonts w:ascii="宋体" w:hAnsi="宋体" w:hint="eastAsia"/>
          <w:sz w:val="24"/>
        </w:rPr>
        <w:t>1</w:t>
      </w:r>
      <w:r>
        <w:rPr>
          <w:rFonts w:ascii="宋体" w:hAnsi="宋体" w:hint="eastAsia"/>
          <w:sz w:val="24"/>
        </w:rPr>
        <w:t>．开局——申明价值（例如，可采取温和式开局策略，阐述我方和对方公司合作的诚意，使谈判能更顺利地进行）</w:t>
      </w:r>
      <w:r w:rsidRPr="00C110AC">
        <w:rPr>
          <w:rFonts w:ascii="宋体" w:hAnsi="宋体" w:hint="eastAsia"/>
          <w:b/>
          <w:sz w:val="24"/>
        </w:rPr>
        <w:t>当然，这里可以设多种开局策略，以便根据实际情况改变策略</w:t>
      </w:r>
    </w:p>
    <w:p w:rsidR="00DE7517" w:rsidRDefault="00C110AC">
      <w:pPr>
        <w:spacing w:line="440" w:lineRule="exact"/>
        <w:ind w:firstLineChars="200" w:firstLine="480"/>
        <w:rPr>
          <w:rFonts w:ascii="宋体" w:hAnsi="宋体"/>
          <w:sz w:val="24"/>
        </w:rPr>
      </w:pPr>
      <w:r>
        <w:rPr>
          <w:rFonts w:ascii="宋体" w:hAnsi="宋体" w:hint="eastAsia"/>
          <w:sz w:val="24"/>
        </w:rPr>
        <w:t>2</w:t>
      </w:r>
      <w:r>
        <w:rPr>
          <w:rFonts w:ascii="宋体" w:hAnsi="宋体" w:hint="eastAsia"/>
          <w:sz w:val="24"/>
        </w:rPr>
        <w:t>．中期——创造价值</w:t>
      </w:r>
    </w:p>
    <w:p w:rsidR="00DE7517" w:rsidRDefault="00C110AC">
      <w:pPr>
        <w:spacing w:line="440" w:lineRule="exact"/>
        <w:ind w:firstLineChars="200" w:firstLine="480"/>
        <w:rPr>
          <w:rFonts w:ascii="宋体" w:hAnsi="宋体"/>
          <w:sz w:val="24"/>
        </w:rPr>
      </w:pPr>
      <w:r>
        <w:rPr>
          <w:rFonts w:ascii="宋体" w:hAnsi="宋体" w:hint="eastAsia"/>
          <w:sz w:val="24"/>
        </w:rPr>
        <w:t>3</w:t>
      </w:r>
      <w:r>
        <w:rPr>
          <w:rFonts w:ascii="宋体" w:hAnsi="宋体" w:hint="eastAsia"/>
          <w:sz w:val="24"/>
        </w:rPr>
        <w:t>．</w:t>
      </w:r>
      <w:proofErr w:type="gramStart"/>
      <w:r>
        <w:rPr>
          <w:rFonts w:ascii="宋体" w:hAnsi="宋体" w:hint="eastAsia"/>
          <w:sz w:val="24"/>
        </w:rPr>
        <w:t>休局阶段</w:t>
      </w:r>
      <w:proofErr w:type="gramEnd"/>
      <w:r>
        <w:rPr>
          <w:rFonts w:ascii="宋体" w:hAnsi="宋体" w:hint="eastAsia"/>
          <w:sz w:val="24"/>
        </w:rPr>
        <w:t>——打破僵局</w:t>
      </w:r>
    </w:p>
    <w:p w:rsidR="00DE7517" w:rsidRDefault="00C110AC">
      <w:pPr>
        <w:spacing w:line="440" w:lineRule="exact"/>
        <w:ind w:firstLineChars="200" w:firstLine="480"/>
        <w:rPr>
          <w:rFonts w:ascii="宋体" w:hAnsi="宋体"/>
          <w:sz w:val="24"/>
        </w:rPr>
      </w:pPr>
      <w:r>
        <w:rPr>
          <w:rFonts w:ascii="宋体" w:hAnsi="宋体" w:hint="eastAsia"/>
          <w:sz w:val="24"/>
        </w:rPr>
        <w:t>4</w:t>
      </w:r>
      <w:r>
        <w:rPr>
          <w:rFonts w:ascii="宋体" w:hAnsi="宋体" w:hint="eastAsia"/>
          <w:sz w:val="24"/>
        </w:rPr>
        <w:t>．最后谈判阶段——促成合作（可采取多种方案来促成两公司的合作）</w:t>
      </w:r>
    </w:p>
    <w:p w:rsidR="00DE7517" w:rsidRDefault="00DE7517">
      <w:pPr>
        <w:spacing w:line="440" w:lineRule="exact"/>
        <w:rPr>
          <w:rFonts w:ascii="黑体" w:eastAsia="黑体" w:hAnsi="宋体"/>
          <w:sz w:val="28"/>
          <w:szCs w:val="28"/>
        </w:rPr>
      </w:pPr>
    </w:p>
    <w:p w:rsidR="00DE7517" w:rsidRDefault="00C110AC">
      <w:pPr>
        <w:spacing w:line="440" w:lineRule="exact"/>
        <w:ind w:firstLineChars="200" w:firstLine="560"/>
        <w:rPr>
          <w:rFonts w:ascii="黑体" w:eastAsia="黑体" w:hAnsi="宋体"/>
          <w:sz w:val="28"/>
          <w:szCs w:val="28"/>
        </w:rPr>
      </w:pPr>
      <w:bookmarkStart w:id="40" w:name="_Toc15794"/>
      <w:bookmarkStart w:id="41" w:name="_Toc12293"/>
      <w:bookmarkStart w:id="42" w:name="_Toc16385"/>
      <w:bookmarkStart w:id="43" w:name="_Toc26694"/>
      <w:bookmarkStart w:id="44" w:name="_Toc761"/>
      <w:bookmarkStart w:id="45" w:name="_Toc1326"/>
      <w:bookmarkStart w:id="46" w:name="_Toc26456"/>
      <w:bookmarkStart w:id="47" w:name="_Toc17814"/>
      <w:r>
        <w:rPr>
          <w:rFonts w:ascii="黑体" w:eastAsia="黑体" w:hAnsi="宋体" w:hint="eastAsia"/>
          <w:sz w:val="28"/>
          <w:szCs w:val="28"/>
        </w:rPr>
        <w:t>六、应急方案</w:t>
      </w:r>
      <w:bookmarkEnd w:id="40"/>
      <w:bookmarkEnd w:id="41"/>
      <w:bookmarkEnd w:id="42"/>
      <w:bookmarkEnd w:id="43"/>
      <w:bookmarkEnd w:id="44"/>
      <w:bookmarkEnd w:id="45"/>
      <w:bookmarkEnd w:id="46"/>
      <w:bookmarkEnd w:id="47"/>
    </w:p>
    <w:p w:rsidR="00DE7517" w:rsidRDefault="00C110AC">
      <w:pPr>
        <w:spacing w:line="440" w:lineRule="exact"/>
        <w:rPr>
          <w:rFonts w:ascii="宋体" w:hAnsi="宋体"/>
          <w:sz w:val="24"/>
        </w:rPr>
      </w:pPr>
      <w:r>
        <w:rPr>
          <w:rFonts w:ascii="宋体" w:hAnsi="宋体" w:hint="eastAsia"/>
          <w:sz w:val="24"/>
        </w:rPr>
        <w:t>例如：</w:t>
      </w:r>
      <w:r>
        <w:rPr>
          <w:rFonts w:ascii="宋体" w:hAnsi="宋体" w:hint="eastAsia"/>
          <w:sz w:val="24"/>
        </w:rPr>
        <w:t xml:space="preserve">1. </w:t>
      </w:r>
      <w:r>
        <w:rPr>
          <w:rFonts w:ascii="宋体" w:hAnsi="宋体" w:hint="eastAsia"/>
          <w:sz w:val="24"/>
        </w:rPr>
        <w:t>对方公司仗势欺人，轻视本公司的市场地位，抢夺主动权</w:t>
      </w:r>
    </w:p>
    <w:p w:rsidR="00DE7517" w:rsidRDefault="00C110AC">
      <w:pPr>
        <w:spacing w:line="440" w:lineRule="exact"/>
        <w:ind w:firstLineChars="300" w:firstLine="720"/>
        <w:rPr>
          <w:rFonts w:ascii="宋体" w:hAnsi="宋体"/>
          <w:sz w:val="24"/>
        </w:rPr>
      </w:pPr>
      <w:bookmarkStart w:id="48" w:name="_Toc18061"/>
      <w:bookmarkStart w:id="49" w:name="_Toc2731"/>
      <w:bookmarkStart w:id="50" w:name="_Toc12741"/>
      <w:bookmarkStart w:id="51" w:name="_Toc10660"/>
      <w:bookmarkStart w:id="52" w:name="_Toc5706"/>
      <w:bookmarkStart w:id="53" w:name="_Toc14919"/>
      <w:bookmarkStart w:id="54" w:name="_Toc9751"/>
      <w:bookmarkStart w:id="55" w:name="_Toc27277"/>
      <w:r>
        <w:rPr>
          <w:rFonts w:ascii="宋体" w:hAnsi="宋体" w:hint="eastAsia"/>
          <w:sz w:val="24"/>
        </w:rPr>
        <w:t xml:space="preserve">2. </w:t>
      </w:r>
      <w:r>
        <w:rPr>
          <w:rFonts w:ascii="宋体" w:hAnsi="宋体" w:hint="eastAsia"/>
          <w:sz w:val="24"/>
        </w:rPr>
        <w:t>对方公司几番推脱，拒绝本公司提出的条件</w:t>
      </w:r>
      <w:bookmarkEnd w:id="48"/>
      <w:bookmarkEnd w:id="49"/>
      <w:bookmarkEnd w:id="50"/>
      <w:bookmarkEnd w:id="51"/>
      <w:bookmarkEnd w:id="52"/>
      <w:bookmarkEnd w:id="53"/>
      <w:bookmarkEnd w:id="54"/>
      <w:bookmarkEnd w:id="55"/>
    </w:p>
    <w:p w:rsidR="00DE7517" w:rsidRDefault="00C110AC">
      <w:pPr>
        <w:spacing w:line="440" w:lineRule="exact"/>
        <w:ind w:firstLineChars="300" w:firstLine="720"/>
        <w:rPr>
          <w:rFonts w:ascii="宋体" w:hAnsi="宋体"/>
          <w:sz w:val="24"/>
        </w:rPr>
      </w:pPr>
      <w:bookmarkStart w:id="56" w:name="_Toc392"/>
      <w:bookmarkStart w:id="57" w:name="_Toc4439"/>
      <w:bookmarkStart w:id="58" w:name="_Toc28935"/>
      <w:bookmarkStart w:id="59" w:name="_Toc13655"/>
      <w:bookmarkStart w:id="60" w:name="_Toc26028"/>
      <w:bookmarkStart w:id="61" w:name="_Toc3964"/>
      <w:bookmarkStart w:id="62" w:name="_Toc181"/>
      <w:bookmarkStart w:id="63" w:name="_Toc16033"/>
      <w:r>
        <w:rPr>
          <w:rFonts w:ascii="宋体" w:hAnsi="宋体" w:hint="eastAsia"/>
          <w:sz w:val="24"/>
        </w:rPr>
        <w:t xml:space="preserve">3. </w:t>
      </w:r>
      <w:r>
        <w:rPr>
          <w:rFonts w:ascii="宋体" w:hAnsi="宋体" w:hint="eastAsia"/>
          <w:sz w:val="24"/>
        </w:rPr>
        <w:t>……</w:t>
      </w:r>
      <w:bookmarkEnd w:id="56"/>
      <w:bookmarkEnd w:id="57"/>
      <w:bookmarkEnd w:id="58"/>
      <w:bookmarkEnd w:id="59"/>
      <w:bookmarkEnd w:id="60"/>
      <w:bookmarkEnd w:id="61"/>
      <w:bookmarkEnd w:id="62"/>
      <w:bookmarkEnd w:id="63"/>
    </w:p>
    <w:p w:rsidR="00DE7517" w:rsidRDefault="00C110AC">
      <w:pPr>
        <w:spacing w:line="440" w:lineRule="exact"/>
        <w:rPr>
          <w:rFonts w:ascii="宋体" w:hAnsi="宋体"/>
          <w:sz w:val="24"/>
        </w:rPr>
      </w:pPr>
      <w:r>
        <w:rPr>
          <w:rFonts w:ascii="宋体" w:hAnsi="宋体" w:hint="eastAsia"/>
          <w:sz w:val="24"/>
        </w:rPr>
        <w:t>（这些所设想会遇到的情况都要有所对应的应急方案）</w:t>
      </w:r>
    </w:p>
    <w:p w:rsidR="00DE7517" w:rsidRDefault="00DE7517">
      <w:pPr>
        <w:spacing w:line="440" w:lineRule="exact"/>
        <w:rPr>
          <w:rFonts w:ascii="宋体" w:hAnsi="宋体"/>
          <w:sz w:val="24"/>
        </w:rPr>
      </w:pPr>
    </w:p>
    <w:p w:rsidR="00DE7517" w:rsidRDefault="00DE7517">
      <w:pPr>
        <w:spacing w:line="440" w:lineRule="exact"/>
        <w:ind w:left="720"/>
      </w:pPr>
    </w:p>
    <w:p w:rsidR="00DE7517" w:rsidRPr="00C110AC" w:rsidRDefault="00C110AC">
      <w:pPr>
        <w:spacing w:line="440" w:lineRule="exact"/>
        <w:rPr>
          <w:sz w:val="24"/>
          <w:szCs w:val="24"/>
        </w:rPr>
      </w:pPr>
      <w:r w:rsidRPr="00C110AC">
        <w:rPr>
          <w:rFonts w:hint="eastAsia"/>
          <w:b/>
          <w:sz w:val="24"/>
        </w:rPr>
        <w:t>备注：这个框架所运用的例子都是根据</w:t>
      </w:r>
      <w:r w:rsidRPr="00C110AC">
        <w:rPr>
          <w:rFonts w:hint="eastAsia"/>
          <w:b/>
          <w:sz w:val="24"/>
        </w:rPr>
        <w:t>欧洲奥得奥（</w:t>
      </w:r>
      <w:proofErr w:type="spellStart"/>
      <w:r w:rsidRPr="00C110AC">
        <w:rPr>
          <w:rFonts w:hint="eastAsia"/>
          <w:b/>
          <w:sz w:val="24"/>
        </w:rPr>
        <w:t>Airdow</w:t>
      </w:r>
      <w:proofErr w:type="spellEnd"/>
      <w:r w:rsidRPr="00C110AC">
        <w:rPr>
          <w:rFonts w:hint="eastAsia"/>
          <w:b/>
          <w:sz w:val="24"/>
        </w:rPr>
        <w:t>)AB</w:t>
      </w:r>
      <w:r w:rsidRPr="00C110AC">
        <w:rPr>
          <w:rFonts w:hint="eastAsia"/>
          <w:b/>
          <w:sz w:val="24"/>
        </w:rPr>
        <w:t>公司找宁波凯伦环保科技有限公司作为其在中国的代理商</w:t>
      </w:r>
      <w:r w:rsidRPr="00C110AC">
        <w:rPr>
          <w:rFonts w:hint="eastAsia"/>
          <w:b/>
          <w:sz w:val="24"/>
        </w:rPr>
        <w:t>的案例给出的，</w:t>
      </w:r>
      <w:proofErr w:type="gramStart"/>
      <w:r w:rsidRPr="00C110AC">
        <w:rPr>
          <w:rFonts w:hint="eastAsia"/>
          <w:b/>
          <w:sz w:val="24"/>
        </w:rPr>
        <w:t>各队伍</w:t>
      </w:r>
      <w:proofErr w:type="gramEnd"/>
      <w:r w:rsidRPr="00C110AC">
        <w:rPr>
          <w:rFonts w:hint="eastAsia"/>
          <w:b/>
          <w:sz w:val="24"/>
        </w:rPr>
        <w:t>需要根据实</w:t>
      </w:r>
      <w:r w:rsidRPr="00C110AC">
        <w:rPr>
          <w:rFonts w:hint="eastAsia"/>
          <w:b/>
          <w:sz w:val="24"/>
        </w:rPr>
        <w:t>际案例进行分析。</w:t>
      </w:r>
      <w:bookmarkStart w:id="64" w:name="_GoBack"/>
      <w:bookmarkEnd w:id="64"/>
    </w:p>
    <w:sectPr w:rsidR="00DE7517" w:rsidRPr="00C110AC">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yY2VkOTI3NTY4YWJhOTI0OWU0NDJiNWE2Y2Y3NWMifQ=="/>
  </w:docVars>
  <w:rsids>
    <w:rsidRoot w:val="3AD4009F"/>
    <w:rsid w:val="002F6991"/>
    <w:rsid w:val="007A43A4"/>
    <w:rsid w:val="00891A80"/>
    <w:rsid w:val="00902166"/>
    <w:rsid w:val="00AF65CB"/>
    <w:rsid w:val="00B74932"/>
    <w:rsid w:val="00C110AC"/>
    <w:rsid w:val="00C31E05"/>
    <w:rsid w:val="00DD5EDA"/>
    <w:rsid w:val="00DE7517"/>
    <w:rsid w:val="00EA2A92"/>
    <w:rsid w:val="00FD7893"/>
    <w:rsid w:val="00FF0148"/>
    <w:rsid w:val="0DD15C2A"/>
    <w:rsid w:val="157E2B8E"/>
    <w:rsid w:val="1E185939"/>
    <w:rsid w:val="30656601"/>
    <w:rsid w:val="3279350C"/>
    <w:rsid w:val="3A551DFE"/>
    <w:rsid w:val="3AD4009F"/>
    <w:rsid w:val="3E2B7985"/>
    <w:rsid w:val="3E3020A8"/>
    <w:rsid w:val="3F06311B"/>
    <w:rsid w:val="5120094C"/>
    <w:rsid w:val="529F6D39"/>
    <w:rsid w:val="5E852C24"/>
    <w:rsid w:val="65860166"/>
    <w:rsid w:val="73EF1360"/>
    <w:rsid w:val="79651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footer"/>
    <w:basedOn w:val="a"/>
    <w:link w:val="Char"/>
    <w:unhideWhenUsed/>
    <w:pPr>
      <w:tabs>
        <w:tab w:val="center" w:pos="4153"/>
        <w:tab w:val="right" w:pos="8306"/>
      </w:tabs>
      <w:snapToGrid w:val="0"/>
      <w:jc w:val="left"/>
    </w:pPr>
    <w:rPr>
      <w:sz w:val="18"/>
      <w:szCs w:val="18"/>
    </w:rPr>
  </w:style>
  <w:style w:type="paragraph" w:styleId="a5">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Pr>
      <w:kern w:val="2"/>
      <w:sz w:val="18"/>
      <w:szCs w:val="18"/>
    </w:rPr>
  </w:style>
  <w:style w:type="character" w:customStyle="1" w:styleId="Char">
    <w:name w:val="页脚 Char"/>
    <w:basedOn w:val="a0"/>
    <w:link w:val="a4"/>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footer"/>
    <w:basedOn w:val="a"/>
    <w:link w:val="Char"/>
    <w:unhideWhenUsed/>
    <w:pPr>
      <w:tabs>
        <w:tab w:val="center" w:pos="4153"/>
        <w:tab w:val="right" w:pos="8306"/>
      </w:tabs>
      <w:snapToGrid w:val="0"/>
      <w:jc w:val="left"/>
    </w:pPr>
    <w:rPr>
      <w:sz w:val="18"/>
      <w:szCs w:val="18"/>
    </w:rPr>
  </w:style>
  <w:style w:type="paragraph" w:styleId="a5">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Pr>
      <w:kern w:val="2"/>
      <w:sz w:val="18"/>
      <w:szCs w:val="18"/>
    </w:rPr>
  </w:style>
  <w:style w:type="character" w:customStyle="1" w:styleId="Char">
    <w:name w:val="页脚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共青团经济与管理学院总支委员会</dc:title>
  <dc:creator>zx</dc:creator>
  <cp:lastModifiedBy>lenovo</cp:lastModifiedBy>
  <cp:revision>6</cp:revision>
  <dcterms:created xsi:type="dcterms:W3CDTF">2016-08-09T07:23:00Z</dcterms:created>
  <dcterms:modified xsi:type="dcterms:W3CDTF">2022-10-31T09:20:00Z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994D0B6DF01F4EFE98EA1EBA286778F2</vt:lpwstr>
  </property>
</Properties>
</file>