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C3" w:rsidRDefault="00565B40">
      <w:pPr>
        <w:widowControl/>
        <w:spacing w:line="540" w:lineRule="exact"/>
        <w:jc w:val="left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附件</w:t>
      </w:r>
      <w:r>
        <w:rPr>
          <w:rFonts w:eastAsia="楷体_GB2312" w:hint="eastAsia"/>
          <w:b/>
          <w:sz w:val="28"/>
          <w:szCs w:val="28"/>
        </w:rPr>
        <w:t>：</w:t>
      </w:r>
      <w:bookmarkStart w:id="0" w:name="_GoBack"/>
      <w:bookmarkEnd w:id="0"/>
    </w:p>
    <w:p w:rsidR="00B43BC3" w:rsidRDefault="00565B40">
      <w:pPr>
        <w:widowControl/>
        <w:spacing w:line="540" w:lineRule="exact"/>
        <w:jc w:val="center"/>
        <w:rPr>
          <w:rFonts w:ascii="方正小标宋_GBK" w:eastAsia="方正小标宋_GBK" w:hAnsi="方正小标宋_GBK" w:cs="方正小标宋_GBK"/>
          <w:b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马克思主义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学院2023年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青年教师教学基本功竞赛评分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标准</w:t>
      </w:r>
    </w:p>
    <w:tbl>
      <w:tblPr>
        <w:tblW w:w="938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32"/>
        <w:gridCol w:w="5244"/>
        <w:gridCol w:w="851"/>
        <w:gridCol w:w="992"/>
      </w:tblGrid>
      <w:tr w:rsidR="00B43BC3">
        <w:trPr>
          <w:trHeight w:val="430"/>
          <w:jc w:val="center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B43BC3">
        <w:trPr>
          <w:trHeight w:val="387"/>
          <w:jc w:val="center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设计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方案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 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3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紧密围绕立德树人根本任务。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B43BC3">
        <w:trPr>
          <w:trHeight w:val="369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B43BC3">
        <w:trPr>
          <w:trHeight w:val="379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B43BC3">
        <w:trPr>
          <w:trHeight w:val="403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准确把握课程的重点和难点，针对性强。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B43BC3">
        <w:trPr>
          <w:trHeight w:val="422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B43BC3">
        <w:trPr>
          <w:trHeight w:val="398"/>
          <w:jc w:val="center"/>
        </w:trPr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文字表达准确、简洁，阐述清楚。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课堂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B43BC3" w:rsidRDefault="00565B40">
            <w:pPr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80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内容</w:t>
            </w:r>
          </w:p>
          <w:p w:rsidR="00B43BC3" w:rsidRDefault="00565B40">
            <w:pPr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贯彻立德树人的具体要求</w:t>
            </w:r>
            <w:r>
              <w:rPr>
                <w:rFonts w:ascii="仿宋_gb2312" w:eastAsia="仿宋_gb2312" w:hint="eastAsia"/>
                <w:sz w:val="24"/>
              </w:rPr>
              <w:t>,</w:t>
            </w:r>
            <w:r>
              <w:rPr>
                <w:rFonts w:ascii="仿宋_gb2312" w:eastAsia="仿宋_gb2312" w:hint="eastAsia"/>
                <w:sz w:val="24"/>
              </w:rPr>
              <w:t>突出课堂德育，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充分挖掘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</w:rPr>
              <w:t>课程思政育人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</w:rPr>
              <w:t>元素。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反映或联系学科发展新思想、新概念、新成果。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组织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教学过程安排合理，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教学方法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运用灵活、恰当，教学设计方案体现完整。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</w:tr>
      <w:tr w:rsidR="00B43BC3">
        <w:trPr>
          <w:trHeight w:val="481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熟练、有效地运用现代化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教学工具，凸显智慧教学手段。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语言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教态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大方。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</w:tr>
      <w:tr w:rsidR="00B43BC3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自然得体，精神饱满，亲和力强。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</w:tr>
      <w:tr w:rsidR="00B43BC3">
        <w:trPr>
          <w:trHeight w:val="842"/>
          <w:jc w:val="center"/>
        </w:trPr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B43BC3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特色</w:t>
            </w:r>
          </w:p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教学理念先进，教师教学风格突出，教学效果好，特色鲜明，具有较强的示范性。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43BC3" w:rsidRDefault="00565B4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B43BC3" w:rsidRDefault="00B43BC3">
      <w:pPr>
        <w:widowControl/>
        <w:spacing w:line="300" w:lineRule="atLeast"/>
      </w:pPr>
    </w:p>
    <w:sectPr w:rsidR="00B4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C413AA"/>
    <w:rsid w:val="001038B8"/>
    <w:rsid w:val="00565B40"/>
    <w:rsid w:val="00B43BC3"/>
    <w:rsid w:val="00C413AA"/>
    <w:rsid w:val="1BD3606D"/>
    <w:rsid w:val="5F92006B"/>
    <w:rsid w:val="629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2023-11-17T02:50:00Z</dcterms:created>
  <dcterms:modified xsi:type="dcterms:W3CDTF">2023-11-17T02:50:00Z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0B397BC785F3412D96A2E2E8F16C3000_12</vt:lpwstr>
  </property>
</Properties>
</file>