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1F" w:rsidRDefault="00050EC7">
      <w:pPr>
        <w:pStyle w:val="Heading31"/>
        <w:keepNext/>
        <w:keepLines/>
        <w:spacing w:before="440" w:after="440" w:line="540" w:lineRule="exact"/>
        <w:rPr>
          <w:rFonts w:ascii="黑体" w:eastAsia="黑体" w:hAnsi="黑体" w:cs="黑体"/>
          <w:b/>
          <w:bCs/>
          <w:sz w:val="36"/>
          <w:szCs w:val="36"/>
        </w:rPr>
      </w:pPr>
      <w:bookmarkStart w:id="0" w:name="bookmark355"/>
      <w:bookmarkStart w:id="1" w:name="bookmark354"/>
      <w:bookmarkStart w:id="2" w:name="bookmark356"/>
      <w:r>
        <w:rPr>
          <w:rFonts w:ascii="黑体" w:eastAsia="黑体" w:hAnsi="黑体" w:cs="黑体" w:hint="eastAsia"/>
          <w:b/>
          <w:bCs/>
          <w:sz w:val="36"/>
          <w:szCs w:val="36"/>
        </w:rPr>
        <w:t>中共中央办公厅、国务院办公厅印发《关于深化新时代教育督导体制机制改革的意见》</w:t>
      </w:r>
      <w:bookmarkEnd w:id="0"/>
      <w:bookmarkEnd w:id="1"/>
      <w:bookmarkEnd w:id="2"/>
    </w:p>
    <w:p w:rsidR="005B271F" w:rsidRDefault="005B271F">
      <w:pPr>
        <w:pStyle w:val="Bodytext1"/>
        <w:spacing w:after="0" w:line="560" w:lineRule="exact"/>
        <w:jc w:val="both"/>
        <w:rPr>
          <w:rFonts w:ascii="仿宋" w:eastAsia="仿宋" w:hAnsi="仿宋" w:cs="仿宋"/>
          <w:sz w:val="30"/>
          <w:szCs w:val="30"/>
        </w:rPr>
      </w:pPr>
    </w:p>
    <w:p w:rsidR="005B271F" w:rsidRPr="00E05A66" w:rsidRDefault="00050EC7">
      <w:pPr>
        <w:pStyle w:val="Bodytext1"/>
        <w:spacing w:after="0" w:line="540" w:lineRule="exact"/>
        <w:ind w:firstLineChars="200" w:firstLine="600"/>
        <w:jc w:val="both"/>
        <w:rPr>
          <w:rFonts w:ascii="仿宋" w:eastAsia="仿宋" w:hAnsi="仿宋" w:cs="仿宋"/>
          <w:sz w:val="30"/>
          <w:szCs w:val="30"/>
        </w:rPr>
      </w:pPr>
      <w:r w:rsidRPr="00E05A66">
        <w:rPr>
          <w:rFonts w:ascii="仿宋" w:eastAsia="仿宋" w:hAnsi="仿宋" w:cs="仿宋" w:hint="eastAsia"/>
          <w:sz w:val="30"/>
          <w:szCs w:val="30"/>
        </w:rPr>
        <w:t>新华社北京</w:t>
      </w:r>
      <w:r w:rsidRPr="00E05A66">
        <w:rPr>
          <w:rFonts w:ascii="仿宋" w:eastAsia="仿宋" w:hAnsi="仿宋" w:cs="仿宋" w:hint="eastAsia"/>
          <w:sz w:val="30"/>
          <w:szCs w:val="30"/>
        </w:rPr>
        <w:t>2</w:t>
      </w:r>
      <w:r w:rsidR="00E05A66">
        <w:rPr>
          <w:rFonts w:ascii="仿宋" w:eastAsia="仿宋" w:hAnsi="仿宋" w:cs="仿宋" w:hint="eastAsia"/>
          <w:sz w:val="30"/>
          <w:szCs w:val="30"/>
          <w:lang w:eastAsia="zh-CN"/>
        </w:rPr>
        <w:t>月</w:t>
      </w:r>
      <w:r w:rsidRPr="00E05A66">
        <w:rPr>
          <w:rFonts w:ascii="仿宋" w:eastAsia="仿宋" w:hAnsi="仿宋" w:cs="仿宋" w:hint="eastAsia"/>
          <w:sz w:val="30"/>
          <w:szCs w:val="30"/>
        </w:rPr>
        <w:t>19</w:t>
      </w:r>
      <w:r w:rsidRPr="00E05A66">
        <w:rPr>
          <w:rFonts w:ascii="仿宋" w:eastAsia="仿宋" w:hAnsi="仿宋" w:cs="仿宋" w:hint="eastAsia"/>
          <w:sz w:val="30"/>
          <w:szCs w:val="30"/>
        </w:rPr>
        <w:t>日电</w:t>
      </w:r>
      <w:r w:rsidRPr="00E05A66">
        <w:rPr>
          <w:rFonts w:ascii="仿宋" w:eastAsia="仿宋" w:hAnsi="仿宋" w:cs="仿宋" w:hint="eastAsia"/>
          <w:sz w:val="30"/>
          <w:szCs w:val="30"/>
        </w:rPr>
        <w:t xml:space="preserve">  </w:t>
      </w:r>
      <w:r w:rsidRPr="00E05A66">
        <w:rPr>
          <w:rFonts w:ascii="仿宋" w:eastAsia="仿宋" w:hAnsi="仿宋" w:cs="仿宋" w:hint="eastAsia"/>
          <w:sz w:val="30"/>
          <w:szCs w:val="30"/>
        </w:rPr>
        <w:t>近日，中共中央办公厅、国务院办公厅印发了《关于深化新时代教育督导体制机制改革的意见》（以下简称《意见》），并发出通知，要求各地区各部门结合实际认真贯彻落实。</w:t>
      </w:r>
    </w:p>
    <w:p w:rsidR="005B271F" w:rsidRPr="00E05A66" w:rsidRDefault="00050EC7">
      <w:pPr>
        <w:pStyle w:val="Bodytext1"/>
        <w:spacing w:after="0" w:line="540" w:lineRule="exact"/>
        <w:ind w:firstLineChars="200" w:firstLine="600"/>
        <w:jc w:val="both"/>
        <w:rPr>
          <w:rFonts w:ascii="仿宋" w:eastAsia="仿宋" w:hAnsi="仿宋" w:cs="仿宋"/>
          <w:sz w:val="30"/>
          <w:szCs w:val="30"/>
        </w:rPr>
      </w:pPr>
      <w:r w:rsidRPr="00E05A66">
        <w:rPr>
          <w:rFonts w:ascii="仿宋" w:eastAsia="仿宋" w:hAnsi="仿宋" w:cs="仿宋" w:hint="eastAsia"/>
          <w:sz w:val="30"/>
          <w:szCs w:val="30"/>
        </w:rPr>
        <w:t>《关于深化新时代教育督导体制机制改革的意见》全文如下。</w:t>
      </w:r>
    </w:p>
    <w:p w:rsidR="00E05A66" w:rsidRDefault="00E05A66">
      <w:pPr>
        <w:pStyle w:val="Bodytext1"/>
        <w:spacing w:after="0" w:line="540" w:lineRule="exact"/>
        <w:ind w:firstLineChars="200" w:firstLine="600"/>
        <w:jc w:val="both"/>
        <w:rPr>
          <w:rFonts w:ascii="仿宋" w:eastAsia="PMingLiU" w:hAnsi="仿宋" w:cs="仿宋"/>
          <w:sz w:val="30"/>
          <w:szCs w:val="30"/>
        </w:rPr>
      </w:pPr>
    </w:p>
    <w:p w:rsidR="005B271F" w:rsidRPr="00E05A66" w:rsidRDefault="00050EC7">
      <w:pPr>
        <w:pStyle w:val="Bodytext1"/>
        <w:spacing w:after="0" w:line="540" w:lineRule="exact"/>
        <w:ind w:firstLineChars="200" w:firstLine="600"/>
        <w:jc w:val="both"/>
        <w:rPr>
          <w:rFonts w:ascii="仿宋" w:eastAsia="仿宋" w:hAnsi="仿宋" w:cs="仿宋"/>
          <w:sz w:val="30"/>
          <w:szCs w:val="30"/>
        </w:rPr>
      </w:pPr>
      <w:r w:rsidRPr="00E05A66">
        <w:rPr>
          <w:rFonts w:ascii="仿宋" w:eastAsia="仿宋" w:hAnsi="仿宋" w:cs="仿宋" w:hint="eastAsia"/>
          <w:sz w:val="30"/>
          <w:szCs w:val="30"/>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r w:rsidRPr="00E05A66">
        <w:rPr>
          <w:rFonts w:ascii="黑体" w:eastAsia="黑体" w:hAnsi="黑体" w:hint="eastAsia"/>
          <w:bCs/>
          <w:sz w:val="32"/>
          <w:szCs w:val="32"/>
          <w:lang w:val="en-US" w:eastAsia="zh-CN" w:bidi="en-US"/>
        </w:rPr>
        <w:t>—、总体要求</w:t>
      </w:r>
    </w:p>
    <w:p w:rsidR="005B271F" w:rsidRDefault="00050EC7">
      <w:pPr>
        <w:pStyle w:val="Bodytext1"/>
        <w:tabs>
          <w:tab w:val="left" w:pos="1022"/>
        </w:tabs>
        <w:spacing w:after="0" w:line="560" w:lineRule="exact"/>
        <w:ind w:firstLine="440"/>
        <w:jc w:val="both"/>
        <w:rPr>
          <w:rFonts w:ascii="仿宋" w:eastAsia="仿宋" w:hAnsi="仿宋" w:cs="仿宋"/>
          <w:sz w:val="30"/>
          <w:szCs w:val="30"/>
        </w:rPr>
      </w:pPr>
      <w:bookmarkStart w:id="3" w:name="bookmark357"/>
      <w:r>
        <w:rPr>
          <w:rFonts w:ascii="仿宋" w:eastAsia="仿宋" w:hAnsi="仿宋" w:cs="仿宋" w:hint="eastAsia"/>
          <w:b/>
          <w:bCs/>
          <w:sz w:val="30"/>
          <w:szCs w:val="30"/>
        </w:rPr>
        <w:t>（</w:t>
      </w:r>
      <w:bookmarkEnd w:id="3"/>
      <w:r>
        <w:rPr>
          <w:rFonts w:ascii="仿宋" w:eastAsia="仿宋" w:hAnsi="仿宋" w:cs="仿宋" w:hint="eastAsia"/>
          <w:b/>
          <w:bCs/>
          <w:sz w:val="30"/>
          <w:szCs w:val="30"/>
        </w:rPr>
        <w:t>一）指导思想。</w:t>
      </w:r>
      <w:r>
        <w:rPr>
          <w:rFonts w:ascii="仿宋" w:eastAsia="仿宋" w:hAnsi="仿宋" w:cs="仿宋" w:hint="eastAsia"/>
          <w:sz w:val="30"/>
          <w:szCs w:val="30"/>
        </w:rPr>
        <w:t>以习近平新时代中国特色社会主义思想为指导，全面贯彻党的十九大和全国教育大会精神，紧紧围绕确保教育优先发展、落实立德树人根本任务，以</w:t>
      </w:r>
      <w:r>
        <w:rPr>
          <w:rFonts w:ascii="仿宋" w:eastAsia="仿宋" w:hAnsi="仿宋" w:cs="仿宋" w:hint="eastAsia"/>
          <w:sz w:val="30"/>
          <w:szCs w:val="30"/>
        </w:rPr>
        <w:t>优化管理体制、完善运行机制、强化结果运用为突破口，不断提高教育督导质量和水平，推动有关部门、地方各级政府、各级各类学校和其他教育机</w:t>
      </w:r>
      <w:r>
        <w:rPr>
          <w:rFonts w:ascii="仿宋" w:eastAsia="仿宋" w:hAnsi="仿宋" w:cs="仿宋" w:hint="eastAsia"/>
          <w:sz w:val="30"/>
          <w:szCs w:val="30"/>
        </w:rPr>
        <w:lastRenderedPageBreak/>
        <w:t>构（以下统称学校）切实履行教育职责。</w:t>
      </w:r>
    </w:p>
    <w:p w:rsidR="005B271F" w:rsidRDefault="00050EC7">
      <w:pPr>
        <w:pStyle w:val="Bodytext1"/>
        <w:tabs>
          <w:tab w:val="left" w:pos="1027"/>
        </w:tabs>
        <w:spacing w:after="0" w:line="560" w:lineRule="exact"/>
        <w:ind w:firstLine="440"/>
        <w:jc w:val="both"/>
        <w:rPr>
          <w:rFonts w:ascii="仿宋" w:eastAsia="仿宋" w:hAnsi="仿宋" w:cs="仿宋"/>
          <w:sz w:val="30"/>
          <w:szCs w:val="30"/>
        </w:rPr>
      </w:pPr>
      <w:bookmarkStart w:id="4" w:name="bookmark358"/>
      <w:r>
        <w:rPr>
          <w:rFonts w:ascii="仿宋" w:eastAsia="仿宋" w:hAnsi="仿宋" w:cs="仿宋" w:hint="eastAsia"/>
          <w:b/>
          <w:bCs/>
          <w:sz w:val="30"/>
          <w:szCs w:val="30"/>
        </w:rPr>
        <w:t>（</w:t>
      </w:r>
      <w:bookmarkEnd w:id="4"/>
      <w:r>
        <w:rPr>
          <w:rFonts w:ascii="仿宋" w:eastAsia="仿宋" w:hAnsi="仿宋" w:cs="仿宋" w:hint="eastAsia"/>
          <w:b/>
          <w:bCs/>
          <w:sz w:val="30"/>
          <w:szCs w:val="30"/>
        </w:rPr>
        <w:t>二）主要目标。</w:t>
      </w:r>
      <w:r>
        <w:rPr>
          <w:rFonts w:ascii="仿宋" w:eastAsia="仿宋" w:hAnsi="仿宋" w:cs="仿宋" w:hint="eastAsia"/>
          <w:sz w:val="30"/>
          <w:szCs w:val="30"/>
        </w:rPr>
        <w:t>到</w:t>
      </w:r>
      <w:r>
        <w:rPr>
          <w:rFonts w:ascii="仿宋" w:eastAsia="仿宋" w:hAnsi="仿宋" w:cs="仿宋" w:hint="eastAsia"/>
          <w:sz w:val="30"/>
          <w:szCs w:val="30"/>
        </w:rPr>
        <w:t>2022</w:t>
      </w:r>
      <w:r>
        <w:rPr>
          <w:rFonts w:ascii="仿宋" w:eastAsia="仿宋" w:hAnsi="仿宋" w:cs="仿宋" w:hint="eastAsia"/>
          <w:sz w:val="30"/>
          <w:szCs w:val="30"/>
        </w:rPr>
        <w:t>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w:t>
      </w:r>
      <w:r>
        <w:rPr>
          <w:rFonts w:ascii="仿宋" w:eastAsia="仿宋" w:hAnsi="仿宋" w:cs="仿宋" w:hint="eastAsia"/>
          <w:sz w:val="30"/>
          <w:szCs w:val="30"/>
        </w:rPr>
        <w:t>理、多方参与的教育评估监测机制，为改善教育管理、优化教育决策、指导教育工作提供科学依据。</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5" w:name="bookmark359"/>
      <w:r w:rsidRPr="00E05A66">
        <w:rPr>
          <w:rFonts w:ascii="黑体" w:eastAsia="黑体" w:hAnsi="黑体" w:hint="eastAsia"/>
          <w:bCs/>
          <w:sz w:val="32"/>
          <w:szCs w:val="32"/>
          <w:lang w:val="en-US" w:eastAsia="zh-CN" w:bidi="en-US"/>
        </w:rPr>
        <w:t>二</w:t>
      </w:r>
      <w:bookmarkEnd w:id="5"/>
      <w:r w:rsidRPr="00E05A66">
        <w:rPr>
          <w:rFonts w:ascii="黑体" w:eastAsia="黑体" w:hAnsi="黑体" w:hint="eastAsia"/>
          <w:bCs/>
          <w:sz w:val="32"/>
          <w:szCs w:val="32"/>
          <w:lang w:val="en-US" w:eastAsia="zh-CN" w:bidi="en-US"/>
        </w:rPr>
        <w:t>、进一步深化教育督导管理体制改革</w:t>
      </w:r>
    </w:p>
    <w:p w:rsidR="005B271F" w:rsidRDefault="00050EC7">
      <w:pPr>
        <w:pStyle w:val="Bodytext1"/>
        <w:tabs>
          <w:tab w:val="left" w:pos="1009"/>
        </w:tabs>
        <w:spacing w:after="0" w:line="560" w:lineRule="exact"/>
        <w:ind w:firstLine="440"/>
        <w:jc w:val="both"/>
        <w:rPr>
          <w:rFonts w:ascii="仿宋" w:eastAsia="仿宋" w:hAnsi="仿宋" w:cs="仿宋"/>
          <w:sz w:val="30"/>
          <w:szCs w:val="30"/>
        </w:rPr>
      </w:pPr>
      <w:bookmarkStart w:id="6" w:name="bookmark360"/>
      <w:r>
        <w:rPr>
          <w:rFonts w:ascii="仿宋" w:eastAsia="仿宋" w:hAnsi="仿宋" w:cs="仿宋" w:hint="eastAsia"/>
          <w:b/>
          <w:bCs/>
          <w:sz w:val="30"/>
          <w:szCs w:val="30"/>
        </w:rPr>
        <w:t>（</w:t>
      </w:r>
      <w:bookmarkEnd w:id="6"/>
      <w:r>
        <w:rPr>
          <w:rFonts w:ascii="仿宋" w:eastAsia="仿宋" w:hAnsi="仿宋" w:cs="仿宋" w:hint="eastAsia"/>
          <w:b/>
          <w:bCs/>
          <w:sz w:val="30"/>
          <w:szCs w:val="30"/>
        </w:rPr>
        <w:t>三）完善教育督导机构设置。</w:t>
      </w:r>
      <w:r>
        <w:rPr>
          <w:rFonts w:ascii="仿宋" w:eastAsia="仿宋" w:hAnsi="仿宋" w:cs="仿宋" w:hint="eastAsia"/>
          <w:sz w:val="30"/>
          <w:szCs w:val="30"/>
        </w:rPr>
        <w:t>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w:t>
      </w:r>
      <w:r>
        <w:rPr>
          <w:rFonts w:ascii="仿宋" w:eastAsia="仿宋" w:hAnsi="仿宋" w:cs="仿宋" w:hint="eastAsia"/>
          <w:sz w:val="30"/>
          <w:szCs w:val="30"/>
        </w:rPr>
        <w:t>法，强化地方各级政府教育督导职能，理顺管理体制，健全机构设置</w:t>
      </w:r>
      <w:r>
        <w:rPr>
          <w:rFonts w:ascii="仿宋" w:eastAsia="仿宋" w:hAnsi="仿宋" w:cs="仿宋" w:hint="eastAsia"/>
          <w:sz w:val="30"/>
          <w:szCs w:val="30"/>
        </w:rPr>
        <w:t>,</w:t>
      </w:r>
      <w:r>
        <w:rPr>
          <w:rFonts w:ascii="仿宋" w:eastAsia="仿宋" w:hAnsi="仿宋" w:cs="仿宋" w:hint="eastAsia"/>
          <w:sz w:val="30"/>
          <w:szCs w:val="30"/>
        </w:rPr>
        <w:t>创新工作机制，充实教育督导力量，确保负责教育督导的机构独立行使职能。</w:t>
      </w:r>
    </w:p>
    <w:p w:rsidR="005B271F" w:rsidRDefault="00050EC7">
      <w:pPr>
        <w:pStyle w:val="Bodytext1"/>
        <w:tabs>
          <w:tab w:val="left" w:pos="1009"/>
        </w:tabs>
        <w:spacing w:after="0" w:line="560" w:lineRule="exact"/>
        <w:ind w:firstLine="440"/>
        <w:jc w:val="both"/>
        <w:rPr>
          <w:rFonts w:ascii="仿宋" w:eastAsia="仿宋" w:hAnsi="仿宋" w:cs="仿宋"/>
          <w:sz w:val="30"/>
          <w:szCs w:val="30"/>
        </w:rPr>
      </w:pPr>
      <w:bookmarkStart w:id="7" w:name="bookmark361"/>
      <w:r>
        <w:rPr>
          <w:rFonts w:ascii="仿宋" w:eastAsia="仿宋" w:hAnsi="仿宋" w:cs="仿宋" w:hint="eastAsia"/>
          <w:b/>
          <w:bCs/>
          <w:sz w:val="30"/>
          <w:szCs w:val="30"/>
        </w:rPr>
        <w:t>（</w:t>
      </w:r>
      <w:bookmarkEnd w:id="7"/>
      <w:r>
        <w:rPr>
          <w:rFonts w:ascii="仿宋" w:eastAsia="仿宋" w:hAnsi="仿宋" w:cs="仿宋" w:hint="eastAsia"/>
          <w:b/>
          <w:bCs/>
          <w:sz w:val="30"/>
          <w:szCs w:val="30"/>
        </w:rPr>
        <w:t>四）全面落实教育督导职能。</w:t>
      </w:r>
      <w:r>
        <w:rPr>
          <w:rFonts w:ascii="仿宋" w:eastAsia="仿宋" w:hAnsi="仿宋" w:cs="仿宋" w:hint="eastAsia"/>
          <w:sz w:val="30"/>
          <w:szCs w:val="30"/>
        </w:rPr>
        <w:t>国务院教育督导委员会每年组织一次综合督导，根据需要开展专项督导。国务院教育督导委</w:t>
      </w:r>
      <w:r>
        <w:rPr>
          <w:rFonts w:ascii="仿宋" w:eastAsia="仿宋" w:hAnsi="仿宋" w:cs="仿宋" w:hint="eastAsia"/>
          <w:sz w:val="30"/>
          <w:szCs w:val="30"/>
        </w:rPr>
        <w:lastRenderedPageBreak/>
        <w:t>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5B271F" w:rsidRDefault="00050EC7">
      <w:pPr>
        <w:pStyle w:val="Bodytext1"/>
        <w:tabs>
          <w:tab w:val="left" w:pos="1014"/>
        </w:tabs>
        <w:spacing w:after="0" w:line="560" w:lineRule="exact"/>
        <w:ind w:firstLine="440"/>
        <w:jc w:val="both"/>
        <w:rPr>
          <w:rFonts w:ascii="仿宋" w:eastAsia="仿宋" w:hAnsi="仿宋" w:cs="仿宋"/>
          <w:sz w:val="30"/>
          <w:szCs w:val="30"/>
        </w:rPr>
      </w:pPr>
      <w:bookmarkStart w:id="8" w:name="bookmark362"/>
      <w:r>
        <w:rPr>
          <w:rFonts w:ascii="仿宋" w:eastAsia="仿宋" w:hAnsi="仿宋" w:cs="仿宋" w:hint="eastAsia"/>
          <w:b/>
          <w:bCs/>
          <w:sz w:val="30"/>
          <w:szCs w:val="30"/>
        </w:rPr>
        <w:t>（</w:t>
      </w:r>
      <w:bookmarkEnd w:id="8"/>
      <w:r>
        <w:rPr>
          <w:rFonts w:ascii="仿宋" w:eastAsia="仿宋" w:hAnsi="仿宋" w:cs="仿宋" w:hint="eastAsia"/>
          <w:b/>
          <w:bCs/>
          <w:sz w:val="30"/>
          <w:szCs w:val="30"/>
        </w:rPr>
        <w:t>五）充分发挥教育督导委员会成员单位作</w:t>
      </w:r>
      <w:r>
        <w:rPr>
          <w:rFonts w:ascii="仿宋" w:eastAsia="仿宋" w:hAnsi="仿宋" w:cs="仿宋" w:hint="eastAsia"/>
          <w:b/>
          <w:bCs/>
          <w:sz w:val="30"/>
          <w:szCs w:val="30"/>
        </w:rPr>
        <w:t>用。</w:t>
      </w:r>
      <w:r>
        <w:rPr>
          <w:rFonts w:ascii="仿宋" w:eastAsia="仿宋" w:hAnsi="仿宋" w:cs="仿宋" w:hint="eastAsia"/>
          <w:sz w:val="30"/>
          <w:szCs w:val="30"/>
        </w:rPr>
        <w:t>健全各级教育督导机构工作规程</w:t>
      </w:r>
      <w:r>
        <w:rPr>
          <w:rFonts w:ascii="仿宋" w:eastAsia="仿宋" w:hAnsi="仿宋" w:cs="仿宋" w:hint="eastAsia"/>
          <w:sz w:val="30"/>
          <w:szCs w:val="30"/>
        </w:rPr>
        <w:t>,</w:t>
      </w:r>
      <w:r>
        <w:rPr>
          <w:rFonts w:ascii="仿宋" w:eastAsia="仿宋" w:hAnsi="仿宋" w:cs="仿宋" w:hint="eastAsia"/>
          <w:sz w:val="30"/>
          <w:szCs w:val="30"/>
        </w:rPr>
        <w:t>明晰相关单位职责，建立沟通联络机制，形成统一协调、分工负责、齐抓共管的工作格局。相关单位要安排专门人员负责联系教育督导工作。国务院教育督导委员会成员要积极参加督导，履行应尽职责。</w:t>
      </w:r>
    </w:p>
    <w:p w:rsidR="005B271F" w:rsidRDefault="00050EC7">
      <w:pPr>
        <w:pStyle w:val="Bodytext1"/>
        <w:tabs>
          <w:tab w:val="left" w:pos="1014"/>
        </w:tabs>
        <w:spacing w:after="0" w:line="560" w:lineRule="exact"/>
        <w:ind w:firstLine="440"/>
        <w:jc w:val="both"/>
        <w:rPr>
          <w:rFonts w:ascii="仿宋" w:eastAsia="仿宋" w:hAnsi="仿宋" w:cs="仿宋"/>
          <w:sz w:val="30"/>
          <w:szCs w:val="30"/>
        </w:rPr>
      </w:pPr>
      <w:bookmarkStart w:id="9" w:name="bookmark363"/>
      <w:r>
        <w:rPr>
          <w:rFonts w:ascii="仿宋" w:eastAsia="仿宋" w:hAnsi="仿宋" w:cs="仿宋" w:hint="eastAsia"/>
          <w:b/>
          <w:bCs/>
          <w:sz w:val="30"/>
          <w:szCs w:val="30"/>
        </w:rPr>
        <w:t>（</w:t>
      </w:r>
      <w:bookmarkEnd w:id="9"/>
      <w:r>
        <w:rPr>
          <w:rFonts w:ascii="仿宋" w:eastAsia="仿宋" w:hAnsi="仿宋" w:cs="仿宋" w:hint="eastAsia"/>
          <w:b/>
          <w:bCs/>
          <w:sz w:val="30"/>
          <w:szCs w:val="30"/>
        </w:rPr>
        <w:t>六）强化对地方各级教育督导机构的指导。</w:t>
      </w:r>
      <w:r>
        <w:rPr>
          <w:rFonts w:ascii="仿宋" w:eastAsia="仿宋" w:hAnsi="仿宋" w:cs="仿宋" w:hint="eastAsia"/>
          <w:sz w:val="30"/>
          <w:szCs w:val="30"/>
        </w:rPr>
        <w:t>上级教育督导机构要加强对下级教育督导机构的指导和管理。地方各级教育督导机构的年度工作计划、重大事项和督导结果须向上一级教育督导机构报告。</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10" w:name="bookmark364"/>
      <w:r w:rsidRPr="00E05A66">
        <w:rPr>
          <w:rFonts w:ascii="黑体" w:eastAsia="黑体" w:hAnsi="黑体" w:hint="eastAsia"/>
          <w:bCs/>
          <w:sz w:val="32"/>
          <w:szCs w:val="32"/>
          <w:lang w:val="en-US" w:eastAsia="zh-CN" w:bidi="en-US"/>
        </w:rPr>
        <w:t>三</w:t>
      </w:r>
      <w:bookmarkEnd w:id="10"/>
      <w:r w:rsidRPr="00E05A66">
        <w:rPr>
          <w:rFonts w:ascii="黑体" w:eastAsia="黑体" w:hAnsi="黑体" w:hint="eastAsia"/>
          <w:bCs/>
          <w:sz w:val="32"/>
          <w:szCs w:val="32"/>
          <w:lang w:val="en-US" w:eastAsia="zh-CN" w:bidi="en-US"/>
        </w:rPr>
        <w:t>、进一步深化教育督导运行机制改革</w:t>
      </w:r>
    </w:p>
    <w:p w:rsidR="005B271F" w:rsidRDefault="00050EC7">
      <w:pPr>
        <w:pStyle w:val="Bodytext1"/>
        <w:tabs>
          <w:tab w:val="left" w:pos="1009"/>
        </w:tabs>
        <w:spacing w:after="0" w:line="560" w:lineRule="exact"/>
        <w:ind w:firstLine="440"/>
        <w:jc w:val="both"/>
        <w:rPr>
          <w:rFonts w:ascii="仿宋" w:eastAsia="仿宋" w:hAnsi="仿宋" w:cs="仿宋"/>
          <w:sz w:val="30"/>
          <w:szCs w:val="30"/>
        </w:rPr>
      </w:pPr>
      <w:bookmarkStart w:id="11" w:name="bookmark365"/>
      <w:r>
        <w:rPr>
          <w:rFonts w:ascii="仿宋" w:eastAsia="仿宋" w:hAnsi="仿宋" w:cs="仿宋" w:hint="eastAsia"/>
          <w:b/>
          <w:bCs/>
          <w:sz w:val="30"/>
          <w:szCs w:val="30"/>
        </w:rPr>
        <w:t>（</w:t>
      </w:r>
      <w:bookmarkEnd w:id="11"/>
      <w:r>
        <w:rPr>
          <w:rFonts w:ascii="仿宋" w:eastAsia="仿宋" w:hAnsi="仿宋" w:cs="仿宋" w:hint="eastAsia"/>
          <w:b/>
          <w:bCs/>
          <w:sz w:val="30"/>
          <w:szCs w:val="30"/>
        </w:rPr>
        <w:t>七）加强对地方政府履行教育职责的督导。</w:t>
      </w:r>
      <w:r>
        <w:rPr>
          <w:rFonts w:ascii="仿宋" w:eastAsia="仿宋" w:hAnsi="仿宋" w:cs="仿宋" w:hint="eastAsia"/>
          <w:sz w:val="30"/>
          <w:szCs w:val="30"/>
        </w:rPr>
        <w:t>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rsidR="005B271F" w:rsidRDefault="00050EC7">
      <w:pPr>
        <w:pStyle w:val="Bodytext1"/>
        <w:tabs>
          <w:tab w:val="left" w:pos="1004"/>
        </w:tabs>
        <w:spacing w:after="0" w:line="560" w:lineRule="exact"/>
        <w:ind w:firstLine="440"/>
        <w:jc w:val="both"/>
        <w:rPr>
          <w:rFonts w:ascii="仿宋" w:eastAsia="仿宋" w:hAnsi="仿宋" w:cs="仿宋"/>
          <w:sz w:val="30"/>
          <w:szCs w:val="30"/>
        </w:rPr>
      </w:pPr>
      <w:bookmarkStart w:id="12" w:name="bookmark366"/>
      <w:r>
        <w:rPr>
          <w:rFonts w:ascii="仿宋" w:eastAsia="仿宋" w:hAnsi="仿宋" w:cs="仿宋" w:hint="eastAsia"/>
          <w:b/>
          <w:bCs/>
          <w:sz w:val="30"/>
          <w:szCs w:val="30"/>
        </w:rPr>
        <w:lastRenderedPageBreak/>
        <w:t>（</w:t>
      </w:r>
      <w:bookmarkEnd w:id="12"/>
      <w:r>
        <w:rPr>
          <w:rFonts w:ascii="仿宋" w:eastAsia="仿宋" w:hAnsi="仿宋" w:cs="仿宋" w:hint="eastAsia"/>
          <w:b/>
          <w:bCs/>
          <w:sz w:val="30"/>
          <w:szCs w:val="30"/>
        </w:rPr>
        <w:t>八）加强对学校的督导。</w:t>
      </w:r>
      <w:r>
        <w:rPr>
          <w:rFonts w:ascii="仿宋" w:eastAsia="仿宋" w:hAnsi="仿宋" w:cs="仿宋" w:hint="eastAsia"/>
          <w:sz w:val="30"/>
          <w:szCs w:val="30"/>
        </w:rPr>
        <w:t>完善学校督导的政策和标准，对学校开展经常性督导，引导学校</w:t>
      </w:r>
      <w:r>
        <w:rPr>
          <w:rFonts w:ascii="仿宋" w:eastAsia="仿宋" w:hAnsi="仿宋" w:cs="仿宋" w:hint="eastAsia"/>
          <w:sz w:val="30"/>
          <w:szCs w:val="30"/>
        </w:rPr>
        <w:t>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rsidR="005B271F" w:rsidRDefault="00050EC7">
      <w:pPr>
        <w:pStyle w:val="Bodytext1"/>
        <w:tabs>
          <w:tab w:val="left" w:pos="1009"/>
        </w:tabs>
        <w:spacing w:after="0" w:line="560" w:lineRule="exact"/>
        <w:ind w:firstLine="440"/>
        <w:jc w:val="both"/>
        <w:rPr>
          <w:rFonts w:ascii="仿宋" w:eastAsia="仿宋" w:hAnsi="仿宋" w:cs="仿宋"/>
          <w:sz w:val="30"/>
          <w:szCs w:val="30"/>
        </w:rPr>
      </w:pPr>
      <w:bookmarkStart w:id="13" w:name="bookmark367"/>
      <w:r>
        <w:rPr>
          <w:rFonts w:ascii="仿宋" w:eastAsia="仿宋" w:hAnsi="仿宋" w:cs="仿宋" w:hint="eastAsia"/>
          <w:b/>
          <w:bCs/>
          <w:sz w:val="30"/>
          <w:szCs w:val="30"/>
        </w:rPr>
        <w:t>（</w:t>
      </w:r>
      <w:bookmarkEnd w:id="13"/>
      <w:r>
        <w:rPr>
          <w:rFonts w:ascii="仿宋" w:eastAsia="仿宋" w:hAnsi="仿宋" w:cs="仿宋" w:hint="eastAsia"/>
          <w:b/>
          <w:bCs/>
          <w:sz w:val="30"/>
          <w:szCs w:val="30"/>
        </w:rPr>
        <w:t>九）加强和改进教育评估监测。</w:t>
      </w:r>
      <w:r>
        <w:rPr>
          <w:rFonts w:ascii="仿宋" w:eastAsia="仿宋" w:hAnsi="仿宋" w:cs="仿宋" w:hint="eastAsia"/>
          <w:sz w:val="30"/>
          <w:szCs w:val="30"/>
        </w:rPr>
        <w:t>建立健全各级各类教育监测制度，引导督促学校遵循教育规律，聚焦教育教学质量。完善评估监测指标体系，加强对学校教</w:t>
      </w:r>
      <w:r>
        <w:rPr>
          <w:rFonts w:ascii="仿宋" w:eastAsia="仿宋" w:hAnsi="仿宋" w:cs="仿宋" w:hint="eastAsia"/>
          <w:sz w:val="30"/>
          <w:szCs w:val="30"/>
        </w:rPr>
        <w:t>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5B271F" w:rsidRDefault="00050EC7">
      <w:pPr>
        <w:pStyle w:val="Bodytext1"/>
        <w:spacing w:after="0" w:line="560" w:lineRule="exact"/>
        <w:ind w:firstLine="440"/>
        <w:jc w:val="both"/>
        <w:rPr>
          <w:rFonts w:ascii="仿宋" w:eastAsia="仿宋" w:hAnsi="仿宋" w:cs="仿宋"/>
          <w:sz w:val="30"/>
          <w:szCs w:val="30"/>
        </w:rPr>
      </w:pPr>
      <w:r>
        <w:rPr>
          <w:rFonts w:ascii="仿宋" w:eastAsia="仿宋" w:hAnsi="仿宋" w:cs="仿宋" w:hint="eastAsia"/>
          <w:b/>
          <w:bCs/>
          <w:sz w:val="30"/>
          <w:szCs w:val="30"/>
        </w:rPr>
        <w:t>（十）改进教育督导方式方法。</w:t>
      </w:r>
      <w:r>
        <w:rPr>
          <w:rFonts w:ascii="仿宋" w:eastAsia="仿宋" w:hAnsi="仿宋" w:cs="仿宋" w:hint="eastAsia"/>
          <w:sz w:val="30"/>
          <w:szCs w:val="30"/>
        </w:rPr>
        <w:t>大力强化信息技术手段应用，充分利用互联网、大数据、云计算等开展督导评估监测工作。遵循教育督导规律，坚持综合督导与专项督导相结合、过程性督导与结</w:t>
      </w:r>
      <w:r>
        <w:rPr>
          <w:rFonts w:ascii="仿宋" w:eastAsia="仿宋" w:hAnsi="仿宋" w:cs="仿宋" w:hint="eastAsia"/>
          <w:sz w:val="30"/>
          <w:szCs w:val="30"/>
        </w:rPr>
        <w:t>果性督导相结合、日常督导与随机督导相结合、明察与暗访相结合，不断提高教育督导的针对性和实效性。加强教育督导工作统筹管理，科学制定督导计划，控制督导频次，避免给学校和</w:t>
      </w:r>
      <w:r>
        <w:rPr>
          <w:rFonts w:ascii="仿宋" w:eastAsia="仿宋" w:hAnsi="仿宋" w:cs="仿宋" w:hint="eastAsia"/>
          <w:sz w:val="30"/>
          <w:szCs w:val="30"/>
        </w:rPr>
        <w:lastRenderedPageBreak/>
        <w:t>教师增加负担、干扰正常教学秩序。</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14" w:name="bookmark368"/>
      <w:r w:rsidRPr="00E05A66">
        <w:rPr>
          <w:rFonts w:ascii="黑体" w:eastAsia="黑体" w:hAnsi="黑体" w:hint="eastAsia"/>
          <w:bCs/>
          <w:sz w:val="32"/>
          <w:szCs w:val="32"/>
          <w:lang w:val="en-US" w:eastAsia="zh-CN" w:bidi="en-US"/>
        </w:rPr>
        <w:t>四</w:t>
      </w:r>
      <w:bookmarkEnd w:id="14"/>
      <w:r w:rsidRPr="00E05A66">
        <w:rPr>
          <w:rFonts w:ascii="黑体" w:eastAsia="黑体" w:hAnsi="黑体" w:hint="eastAsia"/>
          <w:bCs/>
          <w:sz w:val="32"/>
          <w:szCs w:val="32"/>
          <w:lang w:val="en-US" w:eastAsia="zh-CN" w:bidi="en-US"/>
        </w:rPr>
        <w:t>、进一步深化教育</w:t>
      </w:r>
      <w:proofErr w:type="gramStart"/>
      <w:r w:rsidRPr="00E05A66">
        <w:rPr>
          <w:rFonts w:ascii="黑体" w:eastAsia="黑体" w:hAnsi="黑体" w:hint="eastAsia"/>
          <w:bCs/>
          <w:sz w:val="32"/>
          <w:szCs w:val="32"/>
          <w:lang w:val="en-US" w:eastAsia="zh-CN" w:bidi="en-US"/>
        </w:rPr>
        <w:t>督导问</w:t>
      </w:r>
      <w:proofErr w:type="gramEnd"/>
      <w:r w:rsidRPr="00E05A66">
        <w:rPr>
          <w:rFonts w:ascii="黑体" w:eastAsia="黑体" w:hAnsi="黑体" w:hint="eastAsia"/>
          <w:bCs/>
          <w:sz w:val="32"/>
          <w:szCs w:val="32"/>
          <w:lang w:val="en-US" w:eastAsia="zh-CN" w:bidi="en-US"/>
        </w:rPr>
        <w:t>责机制改革</w:t>
      </w:r>
    </w:p>
    <w:p w:rsidR="005B271F" w:rsidRDefault="00050EC7">
      <w:pPr>
        <w:pStyle w:val="Bodytext1"/>
        <w:spacing w:after="0" w:line="560" w:lineRule="exact"/>
        <w:ind w:firstLine="440"/>
        <w:jc w:val="both"/>
        <w:rPr>
          <w:rFonts w:ascii="仿宋" w:eastAsia="仿宋" w:hAnsi="仿宋" w:cs="仿宋"/>
          <w:sz w:val="30"/>
          <w:szCs w:val="30"/>
        </w:rPr>
      </w:pPr>
      <w:r>
        <w:rPr>
          <w:rFonts w:ascii="仿宋" w:eastAsia="仿宋" w:hAnsi="仿宋" w:cs="仿宋" w:hint="eastAsia"/>
          <w:b/>
          <w:bCs/>
          <w:sz w:val="30"/>
          <w:szCs w:val="30"/>
        </w:rPr>
        <w:t>（十一）完善报告制度。</w:t>
      </w:r>
      <w:r>
        <w:rPr>
          <w:rFonts w:ascii="仿宋" w:eastAsia="仿宋" w:hAnsi="仿宋" w:cs="仿宋" w:hint="eastAsia"/>
          <w:sz w:val="30"/>
          <w:szCs w:val="30"/>
        </w:rPr>
        <w:t>各级教育督导机构开展督导工作，均要形成督导报告，并充分利用政府门户网站、新闻媒体及新媒体等载体，以适当方式向社会公开，接受人民群众监督。对落实党中央、国务院教育决策部署不力和违反有关教育法律法规的行为</w:t>
      </w:r>
      <w:r>
        <w:rPr>
          <w:rFonts w:ascii="仿宋" w:eastAsia="仿宋" w:hAnsi="仿宋" w:cs="仿宋" w:hint="eastAsia"/>
          <w:sz w:val="30"/>
          <w:szCs w:val="30"/>
        </w:rPr>
        <w:t>,</w:t>
      </w:r>
      <w:r>
        <w:rPr>
          <w:rFonts w:ascii="仿宋" w:eastAsia="仿宋" w:hAnsi="仿宋" w:cs="仿宋" w:hint="eastAsia"/>
          <w:sz w:val="30"/>
          <w:szCs w:val="30"/>
        </w:rPr>
        <w:t>要在新闻媒体予以曝光。</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（十二）规范反馈制度。</w:t>
      </w:r>
      <w:r>
        <w:rPr>
          <w:rFonts w:ascii="仿宋" w:eastAsia="仿宋" w:hAnsi="仿宋" w:cs="仿宋" w:hint="eastAsia"/>
          <w:sz w:val="30"/>
          <w:szCs w:val="30"/>
        </w:rPr>
        <w:t>各级教育</w:t>
      </w:r>
      <w:r>
        <w:rPr>
          <w:rFonts w:ascii="仿宋" w:eastAsia="仿宋" w:hAnsi="仿宋" w:cs="仿宋" w:hint="eastAsia"/>
          <w:sz w:val="30"/>
          <w:szCs w:val="30"/>
        </w:rPr>
        <w:t>督导机构要及时向被督导单位反馈督导结果，逐项反馈存在的问题，下达整改决定，提出整改要求。</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（十三）强化整改制度。</w:t>
      </w:r>
      <w:r>
        <w:rPr>
          <w:rFonts w:ascii="仿宋" w:eastAsia="仿宋" w:hAnsi="仿宋" w:cs="仿宋" w:hint="eastAsia"/>
          <w:sz w:val="30"/>
          <w:szCs w:val="30"/>
        </w:rPr>
        <w:t>各级教育督导机构要督促被督导单位牢固树立</w:t>
      </w:r>
      <w:r>
        <w:rPr>
          <w:rFonts w:ascii="仿宋" w:eastAsia="仿宋" w:hAnsi="仿宋" w:cs="仿宋" w:hint="eastAsia"/>
          <w:sz w:val="30"/>
          <w:szCs w:val="30"/>
          <w:lang w:val="zh-CN" w:eastAsia="zh-CN" w:bidi="zh-CN"/>
        </w:rPr>
        <w:t>“问</w:t>
      </w:r>
      <w:r>
        <w:rPr>
          <w:rFonts w:ascii="仿宋" w:eastAsia="仿宋" w:hAnsi="仿宋" w:cs="仿宋" w:hint="eastAsia"/>
          <w:sz w:val="30"/>
          <w:szCs w:val="30"/>
        </w:rPr>
        <w:t>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（十四）健全复查制度。</w:t>
      </w:r>
      <w:r>
        <w:rPr>
          <w:rFonts w:ascii="仿宋" w:eastAsia="仿宋" w:hAnsi="仿宋" w:cs="仿宋" w:hint="eastAsia"/>
          <w:sz w:val="30"/>
          <w:szCs w:val="30"/>
        </w:rPr>
        <w:t>各级教育督导机构对本行政区域内被督导事项建立</w:t>
      </w:r>
      <w:r>
        <w:rPr>
          <w:rFonts w:ascii="仿宋" w:eastAsia="仿宋" w:hAnsi="仿宋" w:cs="仿宋" w:hint="eastAsia"/>
          <w:sz w:val="30"/>
          <w:szCs w:val="30"/>
          <w:lang w:val="zh-CN" w:eastAsia="zh-CN" w:bidi="zh-CN"/>
        </w:rPr>
        <w:t>“回头</w:t>
      </w:r>
      <w:r>
        <w:rPr>
          <w:rFonts w:ascii="仿宋" w:eastAsia="仿宋" w:hAnsi="仿宋" w:cs="仿宋" w:hint="eastAsia"/>
          <w:sz w:val="30"/>
          <w:szCs w:val="30"/>
        </w:rPr>
        <w:t>看”机制，针对上级和本</w:t>
      </w:r>
      <w:r>
        <w:rPr>
          <w:rFonts w:ascii="仿宋" w:eastAsia="仿宋" w:hAnsi="仿宋" w:cs="仿宋" w:hint="eastAsia"/>
          <w:sz w:val="30"/>
          <w:szCs w:val="30"/>
        </w:rPr>
        <w:t>级教育督导机构督导发现问题的整改情况及时进行复查，随时掌握整改情况，防止问题反弹。</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（十五）落实激励制度。</w:t>
      </w:r>
      <w:r>
        <w:rPr>
          <w:rFonts w:ascii="仿宋" w:eastAsia="仿宋" w:hAnsi="仿宋" w:cs="仿宋" w:hint="eastAsia"/>
          <w:sz w:val="30"/>
          <w:szCs w:val="30"/>
        </w:rPr>
        <w:t>地方各级政府要对教育督导结果优秀的被督导单位及有关负责人进行表彰，在政策支持、资源配置和领导干部考核、任免、奖惩中注意了解教育督导结果及整改情况。</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lastRenderedPageBreak/>
        <w:t>（十六）</w:t>
      </w:r>
      <w:r w:rsidR="00E05A66">
        <w:rPr>
          <w:rFonts w:ascii="仿宋" w:eastAsia="仿宋" w:hAnsi="仿宋" w:cs="仿宋" w:hint="eastAsia"/>
          <w:b/>
          <w:bCs/>
          <w:sz w:val="30"/>
          <w:szCs w:val="30"/>
          <w:lang w:eastAsia="zh-CN"/>
        </w:rPr>
        <w:t xml:space="preserve"> </w:t>
      </w:r>
      <w:r>
        <w:rPr>
          <w:rFonts w:ascii="仿宋" w:eastAsia="仿宋" w:hAnsi="仿宋" w:cs="仿宋" w:hint="eastAsia"/>
          <w:b/>
          <w:bCs/>
          <w:sz w:val="30"/>
          <w:szCs w:val="30"/>
        </w:rPr>
        <w:t>严肃约谈制度。</w:t>
      </w:r>
      <w:r>
        <w:rPr>
          <w:rFonts w:ascii="仿宋" w:eastAsia="仿宋" w:hAnsi="仿宋" w:cs="仿宋" w:hint="eastAsia"/>
          <w:sz w:val="30"/>
          <w:szCs w:val="30"/>
        </w:rPr>
        <w:t>对贯彻落实党的教育方针和党中央、国务院教育决策部署不坚决不彻底，履行教育职责不到位，教育攻坚任务完成严重滞后，办学行为不规范</w:t>
      </w:r>
      <w:r>
        <w:rPr>
          <w:rFonts w:ascii="仿宋" w:eastAsia="仿宋" w:hAnsi="仿宋" w:cs="仿宋" w:hint="eastAsia"/>
          <w:sz w:val="30"/>
          <w:szCs w:val="30"/>
        </w:rPr>
        <w:t>,</w:t>
      </w:r>
      <w:r>
        <w:rPr>
          <w:rFonts w:ascii="仿宋" w:eastAsia="仿宋" w:hAnsi="仿宋" w:cs="仿宋" w:hint="eastAsia"/>
          <w:sz w:val="30"/>
          <w:szCs w:val="30"/>
        </w:rPr>
        <w:t>教育教学质量下降，安全问题较多或拒不接受教育督导的被督导单位，由教育督导机构对其相关负责人进行约谈。约谈要严肃</w:t>
      </w:r>
      <w:r>
        <w:rPr>
          <w:rFonts w:ascii="仿宋" w:eastAsia="仿宋" w:hAnsi="仿宋" w:cs="仿宋" w:hint="eastAsia"/>
          <w:sz w:val="30"/>
          <w:szCs w:val="30"/>
        </w:rPr>
        <w:t>认真，作出书面记录并报送被督导单位所在地党委和政府以及上级部门备案，作为政绩和绩效考核的重要依据。</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（十七）建立通报制度。</w:t>
      </w:r>
      <w:r>
        <w:rPr>
          <w:rFonts w:ascii="仿宋" w:eastAsia="仿宋" w:hAnsi="仿宋" w:cs="仿宋" w:hint="eastAsia"/>
          <w:sz w:val="30"/>
          <w:szCs w:val="30"/>
        </w:rPr>
        <w:t>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（十八）压实问责制度。</w:t>
      </w:r>
      <w:r>
        <w:rPr>
          <w:rFonts w:ascii="仿宋" w:eastAsia="仿宋" w:hAnsi="仿宋" w:cs="仿宋" w:hint="eastAsia"/>
          <w:sz w:val="30"/>
          <w:szCs w:val="30"/>
        </w:rPr>
        <w:t>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w:t>
      </w:r>
      <w:r>
        <w:rPr>
          <w:rFonts w:ascii="仿宋" w:eastAsia="仿宋" w:hAnsi="仿宋" w:cs="仿宋" w:hint="eastAsia"/>
          <w:sz w:val="30"/>
          <w:szCs w:val="30"/>
          <w:lang w:val="en-US" w:eastAsia="zh-CN"/>
        </w:rPr>
        <w:t>,</w:t>
      </w:r>
      <w:r>
        <w:rPr>
          <w:rFonts w:ascii="仿宋" w:eastAsia="仿宋" w:hAnsi="仿宋" w:cs="仿宋" w:hint="eastAsia"/>
          <w:sz w:val="30"/>
          <w:szCs w:val="30"/>
        </w:rPr>
        <w:t>根据情节轻重，按照有关规定严肃追究相关单位负责人的责任；对于民办学校存在此类情况</w:t>
      </w:r>
      <w:r>
        <w:rPr>
          <w:rFonts w:ascii="仿宋" w:eastAsia="仿宋" w:hAnsi="仿宋" w:cs="仿宋" w:hint="eastAsia"/>
          <w:sz w:val="30"/>
          <w:szCs w:val="30"/>
        </w:rPr>
        <w:t>的，审批部门要依法吊销办学许可证。督学在督导过程中，发现违法办学、侵犯受教育者和教师及学校合法权益、教师师德失范等违法行为的，移交相关</w:t>
      </w:r>
      <w:r>
        <w:rPr>
          <w:rFonts w:ascii="仿宋" w:eastAsia="仿宋" w:hAnsi="仿宋" w:cs="仿宋" w:hint="eastAsia"/>
          <w:sz w:val="30"/>
          <w:szCs w:val="30"/>
        </w:rPr>
        <w:lastRenderedPageBreak/>
        <w:t>执法部门调查处理；涉嫌犯罪的，依法追究刑事责任。问责和处理结果要及时向社会公布。</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15" w:name="bookmark369"/>
      <w:r w:rsidRPr="00E05A66">
        <w:rPr>
          <w:rFonts w:ascii="黑体" w:eastAsia="黑体" w:hAnsi="黑体" w:hint="eastAsia"/>
          <w:bCs/>
          <w:sz w:val="32"/>
          <w:szCs w:val="32"/>
          <w:lang w:val="en-US" w:eastAsia="zh-CN" w:bidi="en-US"/>
        </w:rPr>
        <w:t>五</w:t>
      </w:r>
      <w:bookmarkEnd w:id="15"/>
      <w:r w:rsidRPr="00E05A66">
        <w:rPr>
          <w:rFonts w:ascii="黑体" w:eastAsia="黑体" w:hAnsi="黑体" w:hint="eastAsia"/>
          <w:bCs/>
          <w:sz w:val="32"/>
          <w:szCs w:val="32"/>
          <w:lang w:val="en-US" w:eastAsia="zh-CN" w:bidi="en-US"/>
        </w:rPr>
        <w:t>、进一步深化督学聘用和管理改革</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（十九）配齐配强各级督学。</w:t>
      </w:r>
      <w:r>
        <w:rPr>
          <w:rFonts w:ascii="仿宋" w:eastAsia="仿宋" w:hAnsi="仿宋" w:cs="仿宋" w:hint="eastAsia"/>
          <w:sz w:val="30"/>
          <w:szCs w:val="30"/>
        </w:rPr>
        <w:t>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w:t>
      </w:r>
      <w:r>
        <w:rPr>
          <w:rFonts w:ascii="仿宋" w:eastAsia="仿宋" w:hAnsi="仿宋" w:cs="仿宋" w:hint="eastAsia"/>
          <w:sz w:val="30"/>
          <w:szCs w:val="30"/>
        </w:rPr>
        <w:t>湛、廉洁高效、专兼结合的督学队伍。原则上，各地督学按与学校数</w:t>
      </w:r>
      <w:r>
        <w:rPr>
          <w:rFonts w:ascii="仿宋" w:eastAsia="仿宋" w:hAnsi="仿宋" w:cs="仿宋" w:hint="eastAsia"/>
          <w:sz w:val="30"/>
          <w:szCs w:val="30"/>
        </w:rPr>
        <w:t>1:5</w:t>
      </w:r>
      <w:r>
        <w:rPr>
          <w:rFonts w:ascii="仿宋" w:eastAsia="仿宋" w:hAnsi="仿宋" w:cs="仿宋" w:hint="eastAsia"/>
          <w:sz w:val="30"/>
          <w:szCs w:val="30"/>
        </w:rPr>
        <w:t>的比例配备，部分学生数较多的学校按</w:t>
      </w:r>
      <w:r>
        <w:rPr>
          <w:rFonts w:ascii="仿宋" w:eastAsia="仿宋" w:hAnsi="仿宋" w:cs="仿宋" w:hint="eastAsia"/>
          <w:sz w:val="30"/>
          <w:szCs w:val="30"/>
        </w:rPr>
        <w:t>1</w:t>
      </w:r>
      <w:r w:rsidR="00E05A66">
        <w:rPr>
          <w:rFonts w:ascii="仿宋" w:eastAsia="仿宋" w:hAnsi="仿宋" w:cs="仿宋" w:hint="eastAsia"/>
          <w:sz w:val="30"/>
          <w:szCs w:val="30"/>
          <w:lang w:eastAsia="zh-CN"/>
        </w:rPr>
        <w:t>:</w:t>
      </w:r>
      <w:r>
        <w:rPr>
          <w:rFonts w:ascii="仿宋" w:eastAsia="仿宋" w:hAnsi="仿宋" w:cs="仿宋" w:hint="eastAsia"/>
          <w:sz w:val="30"/>
          <w:szCs w:val="30"/>
        </w:rPr>
        <w:t>1</w:t>
      </w:r>
      <w:r>
        <w:rPr>
          <w:rFonts w:ascii="仿宋" w:eastAsia="仿宋" w:hAnsi="仿宋" w:cs="仿宋" w:hint="eastAsia"/>
          <w:sz w:val="30"/>
          <w:szCs w:val="30"/>
        </w:rPr>
        <w:t>的比例配备。专兼职督学的具体比例由各省份根据实际情况确定。</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（二十）创新督学聘用方式。</w:t>
      </w:r>
      <w:r>
        <w:rPr>
          <w:rFonts w:ascii="仿宋" w:eastAsia="仿宋" w:hAnsi="仿宋" w:cs="仿宋" w:hint="eastAsia"/>
          <w:sz w:val="30"/>
          <w:szCs w:val="30"/>
        </w:rPr>
        <w:t>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w:t>
      </w:r>
      <w:r>
        <w:rPr>
          <w:rFonts w:ascii="仿宋" w:eastAsia="仿宋" w:hAnsi="仿宋" w:cs="仿宋" w:hint="eastAsia"/>
          <w:sz w:val="30"/>
          <w:szCs w:val="30"/>
        </w:rPr>
        <w:t>级教育督导机构都有一批恪尽职守、敢于督导、精于督导的督学骨干力量，保证督学队伍相对稳定。</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（二十一）提高督学专业化水平。</w:t>
      </w:r>
      <w:r>
        <w:rPr>
          <w:rFonts w:ascii="仿宋" w:eastAsia="仿宋" w:hAnsi="仿宋" w:cs="仿宋" w:hint="eastAsia"/>
          <w:sz w:val="30"/>
          <w:szCs w:val="30"/>
        </w:rPr>
        <w:t>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w:t>
      </w:r>
      <w:r>
        <w:rPr>
          <w:rFonts w:ascii="仿宋" w:eastAsia="仿宋" w:hAnsi="仿宋" w:cs="仿宋" w:hint="eastAsia"/>
          <w:sz w:val="30"/>
          <w:szCs w:val="30"/>
        </w:rPr>
        <w:lastRenderedPageBreak/>
        <w:t>当方式予以奖励，激发督学的工作主动性积极性。建立督学退出机制。</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（二十二）严格教育督导队伍管理监督。</w:t>
      </w:r>
      <w:r>
        <w:rPr>
          <w:rFonts w:ascii="仿宋" w:eastAsia="仿宋" w:hAnsi="仿宋" w:cs="仿宋" w:hint="eastAsia"/>
          <w:sz w:val="30"/>
          <w:szCs w:val="30"/>
        </w:rPr>
        <w:t>各级政府建立对本级教育督导机构的监督制度，各级</w:t>
      </w:r>
      <w:r>
        <w:rPr>
          <w:rFonts w:ascii="仿宋" w:eastAsia="仿宋" w:hAnsi="仿宋" w:cs="仿宋" w:hint="eastAsia"/>
          <w:sz w:val="30"/>
          <w:szCs w:val="30"/>
        </w:rPr>
        <w:t>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16" w:name="bookmark370"/>
      <w:r w:rsidRPr="00E05A66">
        <w:rPr>
          <w:rFonts w:ascii="黑体" w:eastAsia="黑体" w:hAnsi="黑体" w:hint="eastAsia"/>
          <w:bCs/>
          <w:sz w:val="32"/>
          <w:szCs w:val="32"/>
          <w:lang w:val="en-US" w:eastAsia="zh-CN" w:bidi="en-US"/>
        </w:rPr>
        <w:t>六</w:t>
      </w:r>
      <w:bookmarkEnd w:id="16"/>
      <w:r w:rsidRPr="00E05A66">
        <w:rPr>
          <w:rFonts w:ascii="黑体" w:eastAsia="黑体" w:hAnsi="黑体" w:hint="eastAsia"/>
          <w:bCs/>
          <w:sz w:val="32"/>
          <w:szCs w:val="32"/>
          <w:lang w:val="en-US" w:eastAsia="zh-CN" w:bidi="en-US"/>
        </w:rPr>
        <w:t>、进一步深化教育督导保障机制改革</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（二十三）</w:t>
      </w:r>
      <w:r w:rsidR="0038001A">
        <w:rPr>
          <w:rFonts w:ascii="仿宋" w:eastAsia="仿宋" w:hAnsi="仿宋" w:cs="仿宋" w:hint="eastAsia"/>
          <w:b/>
          <w:bCs/>
          <w:sz w:val="30"/>
          <w:szCs w:val="30"/>
          <w:lang w:eastAsia="zh-CN"/>
        </w:rPr>
        <w:t xml:space="preserve"> </w:t>
      </w:r>
      <w:r>
        <w:rPr>
          <w:rFonts w:ascii="仿宋" w:eastAsia="仿宋" w:hAnsi="仿宋" w:cs="仿宋" w:hint="eastAsia"/>
          <w:b/>
          <w:bCs/>
          <w:sz w:val="30"/>
          <w:szCs w:val="30"/>
        </w:rPr>
        <w:t>加强教育督导法治建设。</w:t>
      </w:r>
      <w:r w:rsidR="0038001A">
        <w:rPr>
          <w:rFonts w:ascii="仿宋" w:eastAsia="仿宋" w:hAnsi="仿宋" w:cs="仿宋" w:hint="eastAsia"/>
          <w:sz w:val="30"/>
          <w:szCs w:val="30"/>
        </w:rPr>
        <w:t>完善教育督导法律法规,</w:t>
      </w:r>
      <w:r>
        <w:rPr>
          <w:rFonts w:ascii="仿宋" w:eastAsia="仿宋" w:hAnsi="仿宋" w:cs="仿宋" w:hint="eastAsia"/>
          <w:sz w:val="30"/>
          <w:szCs w:val="30"/>
        </w:rPr>
        <w:t>加快相关规章制度建设，推动地</w:t>
      </w:r>
      <w:r>
        <w:rPr>
          <w:rFonts w:ascii="仿宋" w:eastAsia="仿宋" w:hAnsi="仿宋" w:cs="仿宋" w:hint="eastAsia"/>
          <w:sz w:val="30"/>
          <w:szCs w:val="30"/>
        </w:rPr>
        <w:t>方出台配套法规政策。强化程序意识，细化工作规范，完善督导流程，使教育督导各个方面、各个环节的工作都有章可循。</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（二十四）切实落实教育督导条件保障。</w:t>
      </w:r>
      <w:r>
        <w:rPr>
          <w:rFonts w:ascii="仿宋" w:eastAsia="仿宋" w:hAnsi="仿宋" w:cs="仿宋" w:hint="eastAsia"/>
          <w:sz w:val="30"/>
          <w:szCs w:val="30"/>
        </w:rPr>
        <w:t>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（二十五）加快构建教育督导信息化平台。</w:t>
      </w:r>
      <w:r>
        <w:rPr>
          <w:rFonts w:ascii="仿宋" w:eastAsia="仿宋" w:hAnsi="仿宋" w:cs="仿宋" w:hint="eastAsia"/>
          <w:sz w:val="30"/>
          <w:szCs w:val="30"/>
        </w:rPr>
        <w:t>整合构建全国统一、分级使用、开放共享的教育督导信息化管理平台，逐步形成</w:t>
      </w:r>
      <w:r>
        <w:rPr>
          <w:rFonts w:ascii="仿宋" w:eastAsia="仿宋" w:hAnsi="仿宋" w:cs="仿宋" w:hint="eastAsia"/>
          <w:sz w:val="30"/>
          <w:szCs w:val="30"/>
        </w:rPr>
        <w:lastRenderedPageBreak/>
        <w:t>由现代信息技术和大数据支撑的智能化督导体系，提高教育督导的信息化、科学化水平。</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（二十六）加强教育督导研究。</w:t>
      </w:r>
      <w:r>
        <w:rPr>
          <w:rFonts w:ascii="仿宋" w:eastAsia="仿宋" w:hAnsi="仿宋" w:cs="仿宋" w:hint="eastAsia"/>
          <w:sz w:val="30"/>
          <w:szCs w:val="30"/>
        </w:rPr>
        <w:t>围绕教育督导领域重大问题，组织开展系统深入研究，提出改进完善建议，加强政策储备。采取适当方式，重点支持有关高校和科研机构持续开展教育督导研究，培养壮大教育督导研究力量。</w:t>
      </w:r>
    </w:p>
    <w:p w:rsidR="005B271F" w:rsidRPr="00E05A66" w:rsidRDefault="00050EC7" w:rsidP="00E05A66">
      <w:pPr>
        <w:pStyle w:val="Bodytext1"/>
        <w:spacing w:beforeLines="50" w:before="120" w:afterLines="50" w:after="120" w:line="540" w:lineRule="exact"/>
        <w:jc w:val="both"/>
        <w:rPr>
          <w:rFonts w:ascii="黑体" w:eastAsia="黑体" w:hAnsi="黑体"/>
          <w:bCs/>
          <w:sz w:val="32"/>
          <w:szCs w:val="32"/>
          <w:lang w:val="en-US" w:eastAsia="zh-CN" w:bidi="en-US"/>
        </w:rPr>
      </w:pPr>
      <w:bookmarkStart w:id="17" w:name="bookmark371"/>
      <w:r w:rsidRPr="00E05A66">
        <w:rPr>
          <w:rFonts w:ascii="黑体" w:eastAsia="黑体" w:hAnsi="黑体" w:hint="eastAsia"/>
          <w:bCs/>
          <w:sz w:val="32"/>
          <w:szCs w:val="32"/>
          <w:lang w:val="en-US" w:eastAsia="zh-CN" w:bidi="en-US"/>
        </w:rPr>
        <w:t>七</w:t>
      </w:r>
      <w:bookmarkEnd w:id="17"/>
      <w:r w:rsidRPr="00E05A66">
        <w:rPr>
          <w:rFonts w:ascii="黑体" w:eastAsia="黑体" w:hAnsi="黑体" w:hint="eastAsia"/>
          <w:bCs/>
          <w:sz w:val="32"/>
          <w:szCs w:val="32"/>
          <w:lang w:val="en-US" w:eastAsia="zh-CN" w:bidi="en-US"/>
        </w:rPr>
        <w:t>、工作要求</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（二十七）加强组织领导。</w:t>
      </w:r>
      <w:r>
        <w:rPr>
          <w:rFonts w:ascii="仿宋" w:eastAsia="仿宋" w:hAnsi="仿宋" w:cs="仿宋" w:hint="eastAsia"/>
          <w:sz w:val="30"/>
          <w:szCs w:val="30"/>
        </w:rPr>
        <w:t>有关部门和地方各级政府要充分认识深化新时代教育督导体制机制改革的重要意义，按照本意见确定的目标和任务，加强组织协调，抓好落实。地方各级政府要结合实际，研究提出具体落</w:t>
      </w:r>
      <w:bookmarkStart w:id="18" w:name="_GoBack"/>
      <w:bookmarkEnd w:id="18"/>
      <w:r>
        <w:rPr>
          <w:rFonts w:ascii="仿宋" w:eastAsia="仿宋" w:hAnsi="仿宋" w:cs="仿宋" w:hint="eastAsia"/>
          <w:sz w:val="30"/>
          <w:szCs w:val="30"/>
        </w:rPr>
        <w:t>实措施。</w:t>
      </w:r>
    </w:p>
    <w:p w:rsidR="005B271F" w:rsidRDefault="00050EC7">
      <w:pPr>
        <w:pStyle w:val="Bodytext1"/>
        <w:spacing w:after="0" w:line="560" w:lineRule="exact"/>
        <w:ind w:firstLine="420"/>
        <w:jc w:val="both"/>
        <w:rPr>
          <w:rFonts w:ascii="仿宋" w:eastAsia="仿宋" w:hAnsi="仿宋" w:cs="仿宋"/>
          <w:sz w:val="30"/>
          <w:szCs w:val="30"/>
        </w:rPr>
      </w:pPr>
      <w:r>
        <w:rPr>
          <w:rFonts w:ascii="仿宋" w:eastAsia="仿宋" w:hAnsi="仿宋" w:cs="仿宋" w:hint="eastAsia"/>
          <w:b/>
          <w:bCs/>
          <w:sz w:val="30"/>
          <w:szCs w:val="30"/>
        </w:rPr>
        <w:t>（二十八）加强督导检查。</w:t>
      </w:r>
      <w:r>
        <w:rPr>
          <w:rFonts w:ascii="仿宋" w:eastAsia="仿宋" w:hAnsi="仿宋" w:cs="仿宋" w:hint="eastAsia"/>
          <w:sz w:val="30"/>
          <w:szCs w:val="30"/>
        </w:rPr>
        <w:t>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rsidR="005B271F" w:rsidRDefault="005B271F">
      <w:pPr>
        <w:rPr>
          <w:lang w:eastAsia="zh-CN"/>
        </w:rPr>
      </w:pPr>
    </w:p>
    <w:sectPr w:rsidR="005B271F" w:rsidSect="00E05A66">
      <w:headerReference w:type="default" r:id="rId6"/>
      <w:pgSz w:w="11905" w:h="16838"/>
      <w:pgMar w:top="1440" w:right="1803" w:bottom="1440" w:left="1803" w:header="907"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C7" w:rsidRDefault="00050EC7">
      <w:r>
        <w:separator/>
      </w:r>
    </w:p>
  </w:endnote>
  <w:endnote w:type="continuationSeparator" w:id="0">
    <w:p w:rsidR="00050EC7" w:rsidRDefault="000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C7" w:rsidRDefault="00050EC7">
      <w:r>
        <w:separator/>
      </w:r>
    </w:p>
  </w:footnote>
  <w:footnote w:type="continuationSeparator" w:id="0">
    <w:p w:rsidR="00050EC7" w:rsidRDefault="000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71F" w:rsidRDefault="00050EC7">
    <w:pPr>
      <w:pStyle w:val="a4"/>
      <w:rPr>
        <w:rFonts w:hint="default"/>
        <w:lang w:eastAsia="zh-CN"/>
      </w:rPr>
    </w:pPr>
    <w:r>
      <w:rPr>
        <w:rFonts w:eastAsia="等线"/>
        <w:color w:val="auto"/>
        <w:lang w:eastAsia="zh-CN"/>
      </w:rPr>
      <w:t>普通高等学校本科教育教学审核评估</w:t>
    </w:r>
    <w:r>
      <w:rPr>
        <w:rFonts w:eastAsia="等线"/>
        <w:color w:val="auto"/>
        <w:lang w:eastAsia="zh-CN"/>
      </w:rPr>
      <w:t>----</w:t>
    </w:r>
    <w:r>
      <w:rPr>
        <w:rFonts w:eastAsia="等线"/>
        <w:color w:val="auto"/>
        <w:lang w:eastAsia="zh-CN"/>
      </w:rPr>
      <w:t>相关政策文件</w:t>
    </w:r>
  </w:p>
  <w:p w:rsidR="005B271F" w:rsidRDefault="005B271F">
    <w:pPr>
      <w:spacing w:line="1" w:lineRule="exact"/>
      <w:rPr>
        <w:lang w:eastAsia="zh-CN"/>
      </w:rPr>
    </w:pPr>
  </w:p>
  <w:p w:rsidR="005B271F" w:rsidRDefault="005B271F">
    <w:pP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050EC7"/>
    <w:rsid w:val="00172A27"/>
    <w:rsid w:val="0038001A"/>
    <w:rsid w:val="005B271F"/>
    <w:rsid w:val="00E05A66"/>
    <w:rsid w:val="0C922E8C"/>
    <w:rsid w:val="1021438B"/>
    <w:rsid w:val="160457F4"/>
    <w:rsid w:val="219C619B"/>
    <w:rsid w:val="29094D4C"/>
    <w:rsid w:val="2B3B360F"/>
    <w:rsid w:val="461605BB"/>
    <w:rsid w:val="46F3377A"/>
    <w:rsid w:val="504D156B"/>
    <w:rsid w:val="56725887"/>
    <w:rsid w:val="57A459EA"/>
    <w:rsid w:val="6DE652E9"/>
    <w:rsid w:val="7E8B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1EFE1"/>
  <w15:docId w15:val="{291FE0A7-9DAD-4F6A-8B57-CC805E2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hint="eastAsia"/>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Other1">
    <w:name w:val="Other|1"/>
    <w:basedOn w:val="a"/>
    <w:qFormat/>
    <w:pPr>
      <w:spacing w:after="450" w:line="326" w:lineRule="auto"/>
    </w:pPr>
    <w:rPr>
      <w:rFonts w:ascii="宋体" w:eastAsia="宋体" w:hAnsi="宋体" w:cs="宋体"/>
      <w:sz w:val="20"/>
      <w:szCs w:val="20"/>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765</Words>
  <Characters>4365</Characters>
  <Application>Microsoft Office Word</Application>
  <DocSecurity>0</DocSecurity>
  <Lines>36</Lines>
  <Paragraphs>10</Paragraphs>
  <ScaleCrop>false</ScaleCrop>
  <Company>China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2023-04-10T06:30:00Z</dcterms:created>
  <dcterms:modified xsi:type="dcterms:W3CDTF">2023-04-13T01:10:00Z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77CC8EAE995F429B82CADEBDDA04C186</vt:lpwstr>
  </property>
</Properties>
</file>