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17F9B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附件1：</w:t>
      </w:r>
    </w:p>
    <w:p w14:paraId="00986AE1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本科教育教学审核评估迎评工作专项督查安排表</w:t>
      </w:r>
    </w:p>
    <w:tbl>
      <w:tblPr>
        <w:tblStyle w:val="6"/>
        <w:tblW w:w="529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97"/>
        <w:gridCol w:w="2256"/>
        <w:gridCol w:w="1843"/>
        <w:gridCol w:w="2267"/>
        <w:gridCol w:w="947"/>
      </w:tblGrid>
      <w:tr w14:paraId="1616D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56269C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D1FC8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督查组组长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12367E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督查组成员</w:t>
            </w:r>
          </w:p>
          <w:p w14:paraId="13A4381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>（第一人为副组长）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20936A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督查单位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0BD22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督查时间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DEB098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联络员</w:t>
            </w:r>
          </w:p>
        </w:tc>
      </w:tr>
      <w:tr w14:paraId="6FCF9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1933CF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F1208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周峰</w:t>
            </w:r>
          </w:p>
        </w:tc>
        <w:tc>
          <w:tcPr>
            <w:tcW w:w="1268" w:type="pct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0E97B3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郑玲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关鹏</w:t>
            </w:r>
          </w:p>
          <w:p w14:paraId="6DDBA23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黄寿军、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张倩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797314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马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克思主义学院</w:t>
            </w:r>
          </w:p>
        </w:tc>
        <w:tc>
          <w:tcPr>
            <w:tcW w:w="1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CABC45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8月27日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上午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ECF3A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高晓宝</w:t>
            </w:r>
          </w:p>
        </w:tc>
      </w:tr>
      <w:tr w14:paraId="6CF82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3432F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570B9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063AED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C1071A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教育学院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6987B7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下午3:0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F29AF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F663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BAA12C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6E4FF9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7878F6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75932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旅游学院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E6C61A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上午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73E62D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27FC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6C989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41E0C6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83773A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D49EFB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教务处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86BFED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上午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BFDDC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76CF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49DC7A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DAF66D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张莉</w:t>
            </w:r>
          </w:p>
        </w:tc>
        <w:tc>
          <w:tcPr>
            <w:tcW w:w="126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618E0E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李明玲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黄春芳</w:t>
            </w:r>
          </w:p>
          <w:p w14:paraId="4D00C0E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葛碧琛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简红江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292301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工商学院</w:t>
            </w:r>
          </w:p>
        </w:tc>
        <w:tc>
          <w:tcPr>
            <w:tcW w:w="1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F45605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8月27日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上午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66D231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江军</w:t>
            </w:r>
          </w:p>
        </w:tc>
      </w:tr>
      <w:tr w14:paraId="0457D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C42E74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9F8341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8BBF5B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1DE998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化材学院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CF8CDA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下午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CD7600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BB2C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C9D29C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7BA6F1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B61FF6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4A5235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数学学院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56CBAA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上午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097635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E6A1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853E2B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F8CD48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A419E7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186290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体育学院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39B357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8月29日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上午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9F2569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E9B8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F4DC28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10C5D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7DF914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C4CCBC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宣传部、质评处</w:t>
            </w:r>
          </w:p>
        </w:tc>
        <w:tc>
          <w:tcPr>
            <w:tcW w:w="1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5A12A2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8月29日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下午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8CD72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05C7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6518C8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787671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周祥</w:t>
            </w:r>
          </w:p>
        </w:tc>
        <w:tc>
          <w:tcPr>
            <w:tcW w:w="1268" w:type="pct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FDF7A0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朱明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汪世义</w:t>
            </w:r>
          </w:p>
          <w:p w14:paraId="17691A8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张洁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、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陈先涛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AE1089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美术学院</w:t>
            </w:r>
          </w:p>
        </w:tc>
        <w:tc>
          <w:tcPr>
            <w:tcW w:w="1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BBB684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8月27日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上午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EB029C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李明</w:t>
            </w:r>
          </w:p>
        </w:tc>
      </w:tr>
      <w:tr w14:paraId="245CC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9198A7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79D4C6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161A28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D2EA34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经法学院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A1E505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下午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ABEC16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96B7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82781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D289D0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C4265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ED5BC6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电子学院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978475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上午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E05D6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D31B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E54728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7EEB88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CDC27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B0BB2A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计算机学院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55C807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8月29日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上午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B8E706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7A59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F545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608A6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FB4BE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7431DB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学工部、团委</w:t>
            </w:r>
          </w:p>
        </w:tc>
        <w:tc>
          <w:tcPr>
            <w:tcW w:w="1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8C777D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8月29日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下午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2442E0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70C0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AB0A12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50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78A356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丁俊苗</w:t>
            </w:r>
          </w:p>
        </w:tc>
        <w:tc>
          <w:tcPr>
            <w:tcW w:w="126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F57E68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胡传双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邓方</w:t>
            </w:r>
          </w:p>
          <w:p w14:paraId="0D336B9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王洪海、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张磊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232E39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外国语学院</w:t>
            </w:r>
          </w:p>
        </w:tc>
        <w:tc>
          <w:tcPr>
            <w:tcW w:w="1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59A5DB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8月27日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上午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D1363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杨涛</w:t>
            </w:r>
          </w:p>
        </w:tc>
      </w:tr>
      <w:tr w14:paraId="205FF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18B99A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D8D64D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F45D8D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148B2B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文传学院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42475C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下午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031B97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8160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A306D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410C7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58DFC2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E21CEC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机械学院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ABA8A1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上午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0ABEA3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626D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F78E9F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0FE2F5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pct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D213AF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03BBD2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生环学院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112E44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8月29日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上午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6C4EE2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1189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ADF29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08C99E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201D0F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B1A338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人事处、科研处</w:t>
            </w:r>
          </w:p>
        </w:tc>
        <w:tc>
          <w:tcPr>
            <w:tcW w:w="1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A3D9A6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8月29日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下午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FF0D3D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2C645F59">
      <w:pPr>
        <w:spacing w:line="520" w:lineRule="exact"/>
        <w:ind w:firstLine="480" w:firstLineChars="200"/>
      </w:pPr>
      <w:r>
        <w:rPr>
          <w:rFonts w:hint="eastAsia" w:ascii="方正仿宋_GBK" w:eastAsia="方正仿宋_GBK"/>
          <w:sz w:val="24"/>
          <w:szCs w:val="24"/>
        </w:rPr>
        <w:t>注：各小组联络员负责督查组人员的召集，并提前跟各二级单位对接，做好各项检查内容的时间安排。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YmM0YjgyYWM1ODAyMzhiYTVlMGEyMGEzZjA5ZDQifQ=="/>
  </w:docVars>
  <w:rsids>
    <w:rsidRoot w:val="00000000"/>
    <w:rsid w:val="02C11EE6"/>
    <w:rsid w:val="0A247B63"/>
    <w:rsid w:val="0ED52577"/>
    <w:rsid w:val="1B8E672D"/>
    <w:rsid w:val="1BC01517"/>
    <w:rsid w:val="266F75D7"/>
    <w:rsid w:val="26B47BB7"/>
    <w:rsid w:val="29693E94"/>
    <w:rsid w:val="45EF67CF"/>
    <w:rsid w:val="4F565C64"/>
    <w:rsid w:val="56570A4D"/>
    <w:rsid w:val="70156C6A"/>
    <w:rsid w:val="7A075712"/>
    <w:rsid w:val="7AB636E5"/>
    <w:rsid w:val="7CB2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Chars="0"/>
      <w:jc w:val="both"/>
      <w:outlineLvl w:val="0"/>
    </w:pPr>
    <w:rPr>
      <w:rFonts w:hint="eastAsia" w:ascii="Times New Roman" w:hAnsi="Times New Roman" w:eastAsia="方正黑体_GBK"/>
      <w:kern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420" w:leftChars="200"/>
      <w:outlineLvl w:val="1"/>
    </w:pPr>
    <w:rPr>
      <w:rFonts w:ascii="Arial" w:hAnsi="Arial" w:eastAsia="方正楷体_GBK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560" w:lineRule="exact"/>
      <w:ind w:left="420" w:leftChars="200"/>
      <w:jc w:val="left"/>
      <w:outlineLvl w:val="2"/>
    </w:pPr>
    <w:rPr>
      <w:rFonts w:ascii="宋体" w:hAnsi="宋体" w:eastAsia="方正仿宋_GBK" w:cs="Times New Roman"/>
      <w:b/>
      <w:kern w:val="0"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420" w:leftChars="200"/>
      <w:outlineLvl w:val="3"/>
    </w:pPr>
    <w:rPr>
      <w:rFonts w:ascii="Arial" w:hAnsi="Arial" w:eastAsia="方正仿宋_GBK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0"/>
    <w:rPr>
      <w:rFonts w:ascii="Arial" w:hAnsi="Arial" w:eastAsia="方正楷体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2023-04-20T02:27:00Z</dcterms:created>
  <dc:creator>Administrator</dc:creator>
  <cp:lastModifiedBy>SKY</cp:lastModifiedBy>
  <dcterms:modified xsi:type="dcterms:W3CDTF">2024-08-22T07:02:31Z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E658548AB96348CAA66614A89E96C1BB_12</vt:lpwstr>
  </property>
</Properties>
</file>