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5A" w:rsidRDefault="007F6B2B" w:rsidP="009902A7">
      <w:pPr>
        <w:pStyle w:val="a4"/>
        <w:adjustRightInd w:val="0"/>
        <w:snapToGrid w:val="0"/>
        <w:spacing w:before="0" w:beforeAutospacing="0" w:afterLines="50" w:afterAutospacing="0" w:line="0" w:lineRule="atLeast"/>
        <w:jc w:val="both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28"/>
          <w:szCs w:val="28"/>
        </w:rPr>
        <w:t>附件1：</w:t>
      </w:r>
      <w:r>
        <w:rPr>
          <w:rFonts w:ascii="仿宋" w:eastAsia="仿宋" w:hAnsi="仿宋" w:hint="eastAsia"/>
          <w:b/>
          <w:sz w:val="30"/>
          <w:szCs w:val="30"/>
        </w:rPr>
        <w:t>工商管理学院第二届青年教师教学基本功竞赛决赛评价指标体系</w:t>
      </w:r>
    </w:p>
    <w:tbl>
      <w:tblPr>
        <w:tblpPr w:leftFromText="180" w:rightFromText="180" w:vertAnchor="text" w:horzAnchor="page" w:tblpXSpec="center" w:tblpY="461"/>
        <w:tblOverlap w:val="never"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975"/>
        <w:gridCol w:w="2893"/>
        <w:gridCol w:w="2438"/>
        <w:gridCol w:w="2439"/>
      </w:tblGrid>
      <w:tr w:rsidR="00105C5A" w:rsidRPr="00681BA3">
        <w:trPr>
          <w:cantSplit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Default="007F6B2B" w:rsidP="00244AB1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评比</w:t>
            </w:r>
          </w:p>
          <w:p w:rsidR="00105C5A" w:rsidRPr="00681BA3" w:rsidRDefault="007F6B2B" w:rsidP="00244AB1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评分要素</w:t>
            </w:r>
          </w:p>
        </w:tc>
      </w:tr>
      <w:tr w:rsidR="00105C5A" w:rsidRPr="00681BA3">
        <w:trPr>
          <w:cantSplit/>
          <w:trHeight w:val="18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教学</w:t>
            </w:r>
          </w:p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设计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25分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1.教学目标明确，教学内容安排合理，符合应用型人才培养要求；</w:t>
            </w:r>
          </w:p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2.教学策略得当，符合应用型本科院校学生认知规律和教学实际；</w:t>
            </w:r>
          </w:p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3.合理选用信息技术、数字资源和信息化教学设施，系统优化教学过程；</w:t>
            </w:r>
          </w:p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4.重点突出、条理清楚，内容承前启后，循序渐进。</w:t>
            </w:r>
          </w:p>
        </w:tc>
      </w:tr>
      <w:tr w:rsidR="00105C5A" w:rsidRPr="00681BA3">
        <w:trPr>
          <w:cantSplit/>
          <w:trHeight w:val="1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教学</w:t>
            </w:r>
          </w:p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实施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45分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1.课堂教学组织有效，教学过程与活动安排必要、合理，衔接自然；</w:t>
            </w:r>
          </w:p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2.教学组织与方法得当，教学活动学生参与面广，突出学生主体地位；</w:t>
            </w:r>
          </w:p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3.信息技术与数字资源运用充分、有效，开展“云+端”学习活动与支持服务，教学内容呈现恰当，满足学生学习需求；</w:t>
            </w:r>
          </w:p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4.利用信息化手段进行师生互动，教学互动流畅、合理，针对学习反馈及时调整教学策略；</w:t>
            </w:r>
          </w:p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5.教师教学态度认真严谨、仪表端庄、语言规范、表达流畅、亲和力强。</w:t>
            </w:r>
          </w:p>
        </w:tc>
      </w:tr>
      <w:tr w:rsidR="00105C5A" w:rsidRPr="00681BA3">
        <w:trPr>
          <w:cantSplit/>
          <w:trHeight w:val="31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教学</w:t>
            </w:r>
          </w:p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效果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15分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1.有效达成教学目标，运用信息技术解决教学重难点问题或完成教学任务的作用突出，效果明显；</w:t>
            </w:r>
          </w:p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2.课堂教学真实有效、气氛好，切实提高学生学习兴趣和学习能力。</w:t>
            </w:r>
          </w:p>
        </w:tc>
      </w:tr>
      <w:tr w:rsidR="00105C5A" w:rsidRPr="00681BA3">
        <w:trPr>
          <w:cantSplit/>
          <w:trHeight w:val="14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特色</w:t>
            </w:r>
          </w:p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创新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15分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1.理念先进，立意新颖，构思独特，技术领先；</w:t>
            </w:r>
          </w:p>
          <w:p w:rsidR="00105C5A" w:rsidRPr="00681BA3" w:rsidRDefault="007F6B2B" w:rsidP="000B1F90">
            <w:pPr>
              <w:tabs>
                <w:tab w:val="left" w:pos="5025"/>
              </w:tabs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81BA3">
              <w:rPr>
                <w:rFonts w:ascii="仿宋" w:eastAsia="仿宋" w:hAnsi="仿宋" w:cs="仿宋" w:hint="eastAsia"/>
                <w:sz w:val="24"/>
              </w:rPr>
              <w:t>2.课堂教学效率高，成效好，特色鲜明，具有较强的示范性。</w:t>
            </w:r>
          </w:p>
        </w:tc>
      </w:tr>
      <w:tr w:rsidR="00105C5A" w:rsidRPr="00681BA3" w:rsidTr="001A5ED7">
        <w:trPr>
          <w:cantSplit/>
          <w:trHeight w:val="1024"/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选手得分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105C5A" w:rsidP="000B1F90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7F6B2B" w:rsidP="00244AB1">
            <w:pPr>
              <w:widowControl/>
              <w:tabs>
                <w:tab w:val="left" w:pos="1260"/>
              </w:tabs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681BA3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评委签名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5A" w:rsidRPr="00681BA3" w:rsidRDefault="00105C5A" w:rsidP="000B1F9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681BA3" w:rsidRDefault="00681BA3" w:rsidP="000B1F90">
      <w:pPr>
        <w:widowControl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br w:type="page"/>
      </w:r>
    </w:p>
    <w:sectPr w:rsidR="00681BA3" w:rsidSect="00100753">
      <w:footerReference w:type="default" r:id="rId7"/>
      <w:pgSz w:w="11906" w:h="16838"/>
      <w:pgMar w:top="1020" w:right="1417" w:bottom="1417" w:left="1020" w:header="794" w:footer="79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77" w:rsidRDefault="00016677">
      <w:r>
        <w:separator/>
      </w:r>
    </w:p>
  </w:endnote>
  <w:endnote w:type="continuationSeparator" w:id="0">
    <w:p w:rsidR="00016677" w:rsidRDefault="0001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5A" w:rsidRDefault="007F6B2B">
    <w:pPr>
      <w:pStyle w:val="a3"/>
      <w:jc w:val="center"/>
    </w:pPr>
    <w:r>
      <w:rPr>
        <w:rFonts w:hint="eastAsia"/>
        <w:sz w:val="21"/>
        <w:szCs w:val="21"/>
      </w:rPr>
      <w:t xml:space="preserve">- </w:t>
    </w:r>
    <w:r w:rsidR="00F875E2"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 w:rsidR="00F875E2">
      <w:rPr>
        <w:sz w:val="21"/>
        <w:szCs w:val="21"/>
      </w:rPr>
      <w:fldChar w:fldCharType="separate"/>
    </w:r>
    <w:r w:rsidR="001A5ED7" w:rsidRPr="001A5ED7">
      <w:rPr>
        <w:noProof/>
        <w:sz w:val="21"/>
        <w:szCs w:val="21"/>
        <w:lang w:val="zh-CN"/>
      </w:rPr>
      <w:t>1</w:t>
    </w:r>
    <w:r w:rsidR="00F875E2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-</w:t>
    </w:r>
  </w:p>
  <w:p w:rsidR="00105C5A" w:rsidRDefault="00105C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77" w:rsidRDefault="00016677">
      <w:r>
        <w:separator/>
      </w:r>
    </w:p>
  </w:footnote>
  <w:footnote w:type="continuationSeparator" w:id="0">
    <w:p w:rsidR="00016677" w:rsidRDefault="00016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EF2775"/>
    <w:rsid w:val="00016677"/>
    <w:rsid w:val="000B1F90"/>
    <w:rsid w:val="00100753"/>
    <w:rsid w:val="00105C5A"/>
    <w:rsid w:val="0018490E"/>
    <w:rsid w:val="001A5ED7"/>
    <w:rsid w:val="00244AB1"/>
    <w:rsid w:val="00681BA3"/>
    <w:rsid w:val="006B1AE1"/>
    <w:rsid w:val="007F6B2B"/>
    <w:rsid w:val="009902A7"/>
    <w:rsid w:val="00BE1849"/>
    <w:rsid w:val="00CC7E40"/>
    <w:rsid w:val="00E347C3"/>
    <w:rsid w:val="00F04068"/>
    <w:rsid w:val="00F875E2"/>
    <w:rsid w:val="04B86163"/>
    <w:rsid w:val="70EF2775"/>
    <w:rsid w:val="719F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00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1007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5">
    <w:name w:val="Table Grid"/>
    <w:basedOn w:val="a1"/>
    <w:qFormat/>
    <w:rsid w:val="001007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00753"/>
  </w:style>
  <w:style w:type="paragraph" w:styleId="a7">
    <w:name w:val="header"/>
    <w:basedOn w:val="a"/>
    <w:link w:val="Char"/>
    <w:rsid w:val="00BE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E18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霍文强</cp:lastModifiedBy>
  <cp:revision>11</cp:revision>
  <dcterms:created xsi:type="dcterms:W3CDTF">2019-11-12T00:20:00Z</dcterms:created>
  <dcterms:modified xsi:type="dcterms:W3CDTF">2019-11-13T05:57:00Z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