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EE870">
      <w:pPr>
        <w:jc w:val="center"/>
        <w:outlineLvl w:val="0"/>
        <w:rPr>
          <w:rFonts w:hint="default" w:asciiTheme="majorAscii" w:hAnsiTheme="majorAscii"/>
          <w:sz w:val="48"/>
          <w:szCs w:val="48"/>
          <w:lang w:eastAsia="zh-CN"/>
        </w:rPr>
      </w:pPr>
      <w:r>
        <w:rPr>
          <w:rFonts w:hint="default" w:asciiTheme="majorAscii" w:hAnsiTheme="majorAscii"/>
          <w:sz w:val="48"/>
          <w:szCs w:val="48"/>
          <w:lang w:eastAsia="zh-CN"/>
        </w:rPr>
        <w:t>巢湖学院科研成果数据填报操作指南</w:t>
      </w:r>
    </w:p>
    <w:p w14:paraId="6C4CAF9F">
      <w:pPr>
        <w:jc w:val="center"/>
        <w:outlineLvl w:val="0"/>
        <w:rPr>
          <w:rFonts w:hint="default" w:asciiTheme="majorAscii" w:hAnsiTheme="majorAscii"/>
          <w:sz w:val="48"/>
          <w:szCs w:val="48"/>
          <w:lang w:eastAsia="zh-CN"/>
        </w:rPr>
      </w:pPr>
    </w:p>
    <w:p w14:paraId="2BB04D6F">
      <w:pPr>
        <w:numPr>
          <w:ilvl w:val="0"/>
          <w:numId w:val="1"/>
        </w:numPr>
        <w:jc w:val="left"/>
        <w:outlineLvl w:val="0"/>
        <w:rPr>
          <w:rFonts w:hint="eastAsia" w:asciiTheme="minorEastAsia" w:hAnsiTheme="minorEastAsia" w:cstheme="minorEastAsia"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sz w:val="32"/>
          <w:szCs w:val="32"/>
          <w:lang w:eastAsia="zh-CN"/>
        </w:rPr>
        <w:t>填报方法</w:t>
      </w:r>
    </w:p>
    <w:p w14:paraId="12DC747F">
      <w:p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1.1</w:t>
      </w:r>
      <w:r>
        <w:rPr>
          <w:rFonts w:hint="eastAsia"/>
          <w:sz w:val="28"/>
          <w:szCs w:val="28"/>
          <w:lang w:eastAsia="zh-CN"/>
        </w:rPr>
        <w:t>从学校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官网首页点击“智慧巢院”，登录智慧巢院后，点击“智能填报”跳转填报系统：</w:t>
      </w:r>
    </w:p>
    <w:p w14:paraId="3311DA65">
      <w:pPr>
        <w:numPr>
          <w:ilvl w:val="0"/>
          <w:numId w:val="0"/>
        </w:numPr>
        <w:jc w:val="left"/>
        <w:outlineLvl w:val="9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73675" cy="2494915"/>
            <wp:effectExtent l="0" t="0" r="3175" b="635"/>
            <wp:docPr id="15" name="图片 15" descr="70c0e9a11892aa9f2506f7148893e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0c0e9a11892aa9f2506f7148893e5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FFC8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1.2如用户存在多个身份，在填报时请选择“成果填报人”用户组：</w:t>
      </w:r>
    </w:p>
    <w:p w14:paraId="1042BDFF">
      <w:pPr>
        <w:bidi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720975"/>
            <wp:effectExtent l="0" t="0" r="2540" b="317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5BF7">
      <w:pPr>
        <w:bidi w:val="0"/>
        <w:rPr>
          <w:rFonts w:hint="eastAsia"/>
          <w:sz w:val="28"/>
          <w:szCs w:val="28"/>
          <w:lang w:val="en-US" w:eastAsia="zh-CN"/>
        </w:rPr>
      </w:pPr>
    </w:p>
    <w:p w14:paraId="40BC3EAB">
      <w:pPr>
        <w:bidi w:val="0"/>
        <w:rPr>
          <w:rFonts w:hint="eastAsia"/>
          <w:sz w:val="28"/>
          <w:szCs w:val="28"/>
          <w:lang w:val="en-US" w:eastAsia="zh-CN"/>
        </w:rPr>
      </w:pPr>
    </w:p>
    <w:p w14:paraId="159F19DA">
      <w:pPr>
        <w:bidi w:val="0"/>
        <w:rPr>
          <w:rFonts w:hint="eastAsia"/>
          <w:sz w:val="28"/>
          <w:szCs w:val="28"/>
          <w:lang w:val="en-US" w:eastAsia="zh-CN"/>
        </w:rPr>
      </w:pPr>
    </w:p>
    <w:p w14:paraId="611E588F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跳转至填报系统页面后，点击填报服务：</w:t>
      </w:r>
    </w:p>
    <w:p w14:paraId="43E34A19">
      <w:pPr>
        <w:numPr>
          <w:ilvl w:val="0"/>
          <w:numId w:val="0"/>
        </w:numPr>
        <w:jc w:val="left"/>
        <w:outlineLvl w:val="9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28595"/>
            <wp:effectExtent l="0" t="0" r="63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8BCAF">
      <w:pPr>
        <w:bidi w:val="0"/>
      </w:pPr>
      <w:r>
        <w:rPr>
          <w:rFonts w:hint="eastAsia"/>
          <w:sz w:val="28"/>
          <w:szCs w:val="28"/>
          <w:lang w:val="en-US" w:eastAsia="zh-CN"/>
        </w:rPr>
        <w:t>1.3在正式开始填报之前，首先需要选择成果所属学院：</w:t>
      </w:r>
    </w:p>
    <w:p w14:paraId="52DDFBF0">
      <w:pPr>
        <w:numPr>
          <w:ilvl w:val="0"/>
          <w:numId w:val="0"/>
        </w:numPr>
        <w:jc w:val="left"/>
        <w:outlineLvl w:val="9"/>
      </w:pPr>
      <w:r>
        <w:drawing>
          <wp:inline distT="0" distB="0" distL="114300" distR="114300">
            <wp:extent cx="5264785" cy="27209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1746">
      <w:pPr>
        <w:numPr>
          <w:ilvl w:val="0"/>
          <w:numId w:val="0"/>
        </w:numPr>
        <w:jc w:val="left"/>
        <w:outlineLvl w:val="9"/>
      </w:pPr>
    </w:p>
    <w:p w14:paraId="002D9AFE">
      <w:pPr>
        <w:numPr>
          <w:ilvl w:val="0"/>
          <w:numId w:val="0"/>
        </w:numPr>
        <w:jc w:val="left"/>
        <w:outlineLvl w:val="9"/>
      </w:pPr>
    </w:p>
    <w:p w14:paraId="4E176416">
      <w:pPr>
        <w:numPr>
          <w:ilvl w:val="0"/>
          <w:numId w:val="0"/>
        </w:numPr>
        <w:jc w:val="left"/>
        <w:outlineLvl w:val="9"/>
      </w:pPr>
    </w:p>
    <w:p w14:paraId="5C489438">
      <w:pPr>
        <w:numPr>
          <w:ilvl w:val="0"/>
          <w:numId w:val="0"/>
        </w:numPr>
        <w:jc w:val="left"/>
        <w:outlineLvl w:val="9"/>
      </w:pPr>
    </w:p>
    <w:p w14:paraId="236738B4">
      <w:pPr>
        <w:numPr>
          <w:ilvl w:val="0"/>
          <w:numId w:val="0"/>
        </w:numPr>
        <w:jc w:val="left"/>
        <w:outlineLvl w:val="9"/>
      </w:pPr>
    </w:p>
    <w:p w14:paraId="4D7C5F10">
      <w:pPr>
        <w:numPr>
          <w:ilvl w:val="0"/>
          <w:numId w:val="0"/>
        </w:numPr>
        <w:jc w:val="left"/>
        <w:outlineLvl w:val="9"/>
      </w:pPr>
    </w:p>
    <w:p w14:paraId="3137E6C7">
      <w:pPr>
        <w:numPr>
          <w:ilvl w:val="0"/>
          <w:numId w:val="0"/>
        </w:numPr>
        <w:jc w:val="left"/>
        <w:outlineLvl w:val="9"/>
      </w:pPr>
    </w:p>
    <w:p w14:paraId="79D82ED6">
      <w:pPr>
        <w:numPr>
          <w:ilvl w:val="0"/>
          <w:numId w:val="0"/>
        </w:numPr>
        <w:jc w:val="left"/>
        <w:outlineLvl w:val="9"/>
      </w:pPr>
    </w:p>
    <w:p w14:paraId="77B7A901">
      <w:pPr>
        <w:numPr>
          <w:ilvl w:val="0"/>
          <w:numId w:val="0"/>
        </w:numPr>
        <w:jc w:val="left"/>
        <w:outlineLvl w:val="9"/>
      </w:pPr>
    </w:p>
    <w:p w14:paraId="2897E9AE">
      <w:pPr>
        <w:numPr>
          <w:ilvl w:val="0"/>
          <w:numId w:val="0"/>
        </w:numPr>
        <w:jc w:val="left"/>
        <w:outlineLvl w:val="9"/>
      </w:pPr>
    </w:p>
    <w:p w14:paraId="06B3BC14">
      <w:pPr>
        <w:numPr>
          <w:ilvl w:val="0"/>
          <w:numId w:val="0"/>
        </w:numPr>
        <w:jc w:val="left"/>
        <w:outlineLvl w:val="9"/>
      </w:pPr>
    </w:p>
    <w:p w14:paraId="6F6E7D25">
      <w:pPr>
        <w:numPr>
          <w:ilvl w:val="0"/>
          <w:numId w:val="0"/>
        </w:numPr>
        <w:jc w:val="left"/>
        <w:outlineLvl w:val="9"/>
      </w:pPr>
    </w:p>
    <w:p w14:paraId="0EFDE2E0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1.4选择要添加的成果类型，点击“添加”按钮：</w:t>
      </w:r>
    </w:p>
    <w:p w14:paraId="71F52E5A">
      <w:pPr>
        <w:bidi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96840" cy="2693035"/>
            <wp:effectExtent l="0" t="0" r="381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39B9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1.5出现新增填写条目后，点击“详情”按钮，弹出便捷填写框：</w:t>
      </w:r>
    </w:p>
    <w:p w14:paraId="747A92F9">
      <w:pPr>
        <w:bidi w:val="0"/>
      </w:pPr>
      <w:r>
        <w:drawing>
          <wp:inline distT="0" distB="0" distL="114300" distR="114300">
            <wp:extent cx="4862195" cy="2519045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37C6">
      <w:pPr>
        <w:bidi w:val="0"/>
      </w:pPr>
      <w:r>
        <w:drawing>
          <wp:inline distT="0" distB="0" distL="114300" distR="114300">
            <wp:extent cx="4851400" cy="2507615"/>
            <wp:effectExtent l="0" t="0" r="635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A3F4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1.6需注意使用鼠标滚轮往下滚动，填写完成所有字段，并上传附件：</w:t>
      </w:r>
    </w:p>
    <w:p w14:paraId="0170064D">
      <w:pPr>
        <w:bidi w:val="0"/>
      </w:pPr>
      <w:r>
        <w:drawing>
          <wp:inline distT="0" distB="0" distL="114300" distR="114300">
            <wp:extent cx="5264785" cy="27209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3CCB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1.7填写完成一条记录后，可点击“新增下一条”进行继续填写，或点击“返回列表”，退回主填写页面：</w:t>
      </w:r>
    </w:p>
    <w:p w14:paraId="4F4BDF5E">
      <w:pPr>
        <w:bidi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7209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C1311">
      <w:pPr>
        <w:bidi w:val="0"/>
        <w:rPr>
          <w:rFonts w:hint="eastAsia"/>
          <w:sz w:val="28"/>
          <w:szCs w:val="28"/>
          <w:lang w:val="en-US" w:eastAsia="zh-CN"/>
        </w:rPr>
      </w:pPr>
    </w:p>
    <w:p w14:paraId="58B295E4">
      <w:pPr>
        <w:bidi w:val="0"/>
        <w:rPr>
          <w:rFonts w:hint="eastAsia"/>
          <w:sz w:val="28"/>
          <w:szCs w:val="28"/>
          <w:lang w:val="en-US" w:eastAsia="zh-CN"/>
        </w:rPr>
      </w:pPr>
    </w:p>
    <w:p w14:paraId="04890FB0">
      <w:pPr>
        <w:bidi w:val="0"/>
        <w:rPr>
          <w:rFonts w:hint="eastAsia"/>
          <w:sz w:val="28"/>
          <w:szCs w:val="28"/>
          <w:lang w:val="en-US" w:eastAsia="zh-CN"/>
        </w:rPr>
      </w:pPr>
    </w:p>
    <w:p w14:paraId="0E51AFE7">
      <w:pPr>
        <w:bidi w:val="0"/>
        <w:rPr>
          <w:rFonts w:hint="eastAsia"/>
          <w:sz w:val="28"/>
          <w:szCs w:val="28"/>
          <w:lang w:val="en-US" w:eastAsia="zh-CN"/>
        </w:rPr>
      </w:pPr>
    </w:p>
    <w:p w14:paraId="35F551BC">
      <w:pPr>
        <w:bidi w:val="0"/>
        <w:rPr>
          <w:rFonts w:hint="eastAsia"/>
          <w:sz w:val="28"/>
          <w:szCs w:val="28"/>
          <w:lang w:val="en-US" w:eastAsia="zh-CN"/>
        </w:rPr>
      </w:pPr>
    </w:p>
    <w:p w14:paraId="5CFBFBB2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1.8本次成果填报共10块内容，如果一次性填写不完所有内容可以在完成部分内容填写后保存草稿：（前提是上一条的内容要填写完完整）</w:t>
      </w:r>
    </w:p>
    <w:p w14:paraId="5E904972">
      <w:pPr>
        <w:bidi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86375" cy="273939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D122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1.9后续再次登录系统后，可看到该条待办任务，并可点击“处理”按钮进行继续填写：</w:t>
      </w:r>
    </w:p>
    <w:p w14:paraId="7CA7EE0C">
      <w:pPr>
        <w:bidi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7209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8147">
      <w:pPr>
        <w:bidi w:val="0"/>
        <w:rPr>
          <w:rFonts w:hint="eastAsia"/>
          <w:sz w:val="28"/>
          <w:szCs w:val="28"/>
          <w:lang w:val="en-US" w:eastAsia="zh-CN"/>
        </w:rPr>
      </w:pPr>
    </w:p>
    <w:p w14:paraId="68892786">
      <w:pPr>
        <w:bidi w:val="0"/>
        <w:rPr>
          <w:rFonts w:hint="eastAsia"/>
          <w:sz w:val="28"/>
          <w:szCs w:val="28"/>
          <w:lang w:val="en-US" w:eastAsia="zh-CN"/>
        </w:rPr>
      </w:pPr>
    </w:p>
    <w:p w14:paraId="02E2381E">
      <w:pPr>
        <w:bidi w:val="0"/>
        <w:rPr>
          <w:rFonts w:hint="eastAsia"/>
          <w:sz w:val="28"/>
          <w:szCs w:val="28"/>
          <w:lang w:val="en-US" w:eastAsia="zh-CN"/>
        </w:rPr>
      </w:pPr>
    </w:p>
    <w:p w14:paraId="58A02A62">
      <w:pPr>
        <w:bidi w:val="0"/>
        <w:rPr>
          <w:rFonts w:hint="eastAsia"/>
          <w:sz w:val="28"/>
          <w:szCs w:val="28"/>
          <w:lang w:val="en-US" w:eastAsia="zh-CN"/>
        </w:rPr>
      </w:pPr>
    </w:p>
    <w:p w14:paraId="22AF629C"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1.10在个人相关所有内容全部填写完成后，点击“提交”按钮进入审核流程：</w:t>
      </w:r>
    </w:p>
    <w:p w14:paraId="654A28CA">
      <w:pPr>
        <w:bidi w:val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28595"/>
            <wp:effectExtent l="0" t="0" r="63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1981">
      <w:p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1.11流程提交后，可在系统首页-已办任务中看到该条记录，点击“查看”按钮，可查看填报内容详情与审核流程情况：</w:t>
      </w:r>
    </w:p>
    <w:p w14:paraId="79B8ADD5">
      <w:pPr>
        <w:bidi w:val="0"/>
      </w:pPr>
      <w:r>
        <w:drawing>
          <wp:inline distT="0" distB="0" distL="114300" distR="114300">
            <wp:extent cx="5363210" cy="2780030"/>
            <wp:effectExtent l="0" t="0" r="889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F51D2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74005" cy="2784475"/>
            <wp:effectExtent l="0" t="0" r="7620" b="635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751C1C"/>
    <w:multiLevelType w:val="singleLevel"/>
    <w:tmpl w:val="B5751C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507D56"/>
    <w:rsid w:val="066B5F34"/>
    <w:rsid w:val="23DC09E4"/>
    <w:rsid w:val="4B0C0F30"/>
    <w:rsid w:val="62507D56"/>
    <w:rsid w:val="6362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431</Words>
  <Characters>456</Characters>
  <Lines>0</Lines>
  <Paragraphs>0</Paragraphs>
  <TotalTime>3</TotalTime>
  <ScaleCrop>false</ScaleCrop>
  <LinksUpToDate>false</LinksUpToDate>
  <CharactersWithSpaces>456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2024-11-27T07:24:00Z</dcterms:created>
  <dc:creator>krrrrt</dc:creator>
  <cp:lastModifiedBy>krrrrt</cp:lastModifiedBy>
  <dcterms:modified xsi:type="dcterms:W3CDTF">2024-11-27T09:47:56Z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674EE4F577844389AEBF898D3A9BF231_11</vt:lpwstr>
  </property>
</Properties>
</file>