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83" w:rsidRDefault="00BD2F83">
      <w:pPr>
        <w:spacing w:before="6" w:after="0" w:line="130" w:lineRule="exact"/>
        <w:rPr>
          <w:sz w:val="13"/>
          <w:szCs w:val="13"/>
        </w:rPr>
      </w:pPr>
    </w:p>
    <w:p w:rsidR="00BD2F83" w:rsidRDefault="00BD2F83">
      <w:pPr>
        <w:spacing w:after="0" w:line="200" w:lineRule="exact"/>
        <w:rPr>
          <w:sz w:val="20"/>
          <w:szCs w:val="20"/>
        </w:rPr>
      </w:pPr>
    </w:p>
    <w:p w:rsidR="00BD2F83" w:rsidRDefault="00BD2F83">
      <w:pPr>
        <w:spacing w:after="0" w:line="200" w:lineRule="exact"/>
        <w:rPr>
          <w:sz w:val="20"/>
          <w:szCs w:val="20"/>
        </w:rPr>
      </w:pPr>
    </w:p>
    <w:p w:rsidR="00BD2F83" w:rsidRDefault="00913223">
      <w:pPr>
        <w:spacing w:after="0" w:line="512" w:lineRule="exact"/>
        <w:ind w:left="2164" w:right="-20"/>
        <w:rPr>
          <w:rFonts w:ascii="Adobe 仿宋 Std R" w:eastAsia="Adobe 仿宋 Std R" w:hAnsi="Adobe 仿宋 Std R" w:cs="Adobe 仿宋 Std R"/>
          <w:sz w:val="40"/>
          <w:szCs w:val="40"/>
          <w:lang w:eastAsia="zh-CN"/>
        </w:rPr>
      </w:pPr>
      <w:r>
        <w:rPr>
          <w:rFonts w:ascii="Adobe 仿宋 Std R" w:eastAsia="Adobe 仿宋 Std R" w:hAnsi="Adobe 仿宋 Std R" w:cs="Adobe 仿宋 Std R"/>
          <w:position w:val="1"/>
          <w:sz w:val="40"/>
          <w:szCs w:val="40"/>
          <w:lang w:eastAsia="zh-CN"/>
        </w:rPr>
        <w:t>申</w:t>
      </w:r>
      <w:r>
        <w:rPr>
          <w:rFonts w:ascii="Adobe 仿宋 Std R" w:eastAsia="Adobe 仿宋 Std R" w:hAnsi="Adobe 仿宋 Std R" w:cs="Adobe 仿宋 Std R"/>
          <w:spacing w:val="2"/>
          <w:position w:val="1"/>
          <w:sz w:val="40"/>
          <w:szCs w:val="40"/>
          <w:lang w:eastAsia="zh-CN"/>
        </w:rPr>
        <w:t>报</w:t>
      </w:r>
      <w:r>
        <w:rPr>
          <w:rFonts w:ascii="Adobe 仿宋 Std R" w:eastAsia="Adobe 仿宋 Std R" w:hAnsi="Adobe 仿宋 Std R" w:cs="Adobe 仿宋 Std R"/>
          <w:position w:val="1"/>
          <w:sz w:val="40"/>
          <w:szCs w:val="40"/>
          <w:lang w:eastAsia="zh-CN"/>
        </w:rPr>
        <w:t>科技</w:t>
      </w:r>
      <w:r>
        <w:rPr>
          <w:rFonts w:ascii="Adobe 仿宋 Std R" w:eastAsia="Adobe 仿宋 Std R" w:hAnsi="Adobe 仿宋 Std R" w:cs="Adobe 仿宋 Std R"/>
          <w:spacing w:val="2"/>
          <w:position w:val="1"/>
          <w:sz w:val="40"/>
          <w:szCs w:val="40"/>
          <w:lang w:eastAsia="zh-CN"/>
        </w:rPr>
        <w:t>进</w:t>
      </w:r>
      <w:r>
        <w:rPr>
          <w:rFonts w:ascii="Adobe 仿宋 Std R" w:eastAsia="Adobe 仿宋 Std R" w:hAnsi="Adobe 仿宋 Std R" w:cs="Adobe 仿宋 Std R"/>
          <w:position w:val="1"/>
          <w:sz w:val="40"/>
          <w:szCs w:val="40"/>
          <w:lang w:eastAsia="zh-CN"/>
        </w:rPr>
        <w:t>步奖</w:t>
      </w:r>
      <w:r>
        <w:rPr>
          <w:rFonts w:ascii="Adobe 仿宋 Std R" w:eastAsia="Adobe 仿宋 Std R" w:hAnsi="Adobe 仿宋 Std R" w:cs="Adobe 仿宋 Std R"/>
          <w:spacing w:val="2"/>
          <w:position w:val="1"/>
          <w:sz w:val="40"/>
          <w:szCs w:val="40"/>
          <w:lang w:eastAsia="zh-CN"/>
        </w:rPr>
        <w:t>公</w:t>
      </w:r>
      <w:r>
        <w:rPr>
          <w:rFonts w:ascii="Adobe 仿宋 Std R" w:eastAsia="Adobe 仿宋 Std R" w:hAnsi="Adobe 仿宋 Std R" w:cs="Adobe 仿宋 Std R"/>
          <w:position w:val="1"/>
          <w:sz w:val="40"/>
          <w:szCs w:val="40"/>
          <w:lang w:eastAsia="zh-CN"/>
        </w:rPr>
        <w:t>示内容</w:t>
      </w:r>
    </w:p>
    <w:p w:rsidR="00BD2F83" w:rsidRDefault="00BD2F83">
      <w:pPr>
        <w:spacing w:after="0" w:line="200" w:lineRule="exact"/>
        <w:rPr>
          <w:sz w:val="20"/>
          <w:szCs w:val="20"/>
          <w:lang w:eastAsia="zh-CN"/>
        </w:rPr>
      </w:pPr>
    </w:p>
    <w:p w:rsidR="00BD2F83" w:rsidRDefault="00BD2F83">
      <w:pPr>
        <w:spacing w:after="0" w:line="200" w:lineRule="exact"/>
        <w:rPr>
          <w:sz w:val="20"/>
          <w:szCs w:val="20"/>
          <w:lang w:eastAsia="zh-CN"/>
        </w:rPr>
      </w:pPr>
    </w:p>
    <w:p w:rsidR="00BD2F83" w:rsidRDefault="00BD2F83">
      <w:pPr>
        <w:spacing w:before="1" w:after="0" w:line="280" w:lineRule="exact"/>
        <w:rPr>
          <w:sz w:val="28"/>
          <w:szCs w:val="28"/>
          <w:lang w:eastAsia="zh-CN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05"/>
        <w:gridCol w:w="6817"/>
      </w:tblGrid>
      <w:tr w:rsidR="00BD2F83" w:rsidTr="00BA112C">
        <w:trPr>
          <w:trHeight w:hRule="exact" w:val="370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2F83" w:rsidRPr="00BA112C" w:rsidRDefault="00913223" w:rsidP="00BA112C">
            <w:pPr>
              <w:spacing w:after="0" w:line="354" w:lineRule="exact"/>
              <w:ind w:left="44" w:right="-20"/>
              <w:jc w:val="center"/>
              <w:rPr>
                <w:rFonts w:ascii="仿宋" w:eastAsia="仿宋" w:hAnsi="仿宋" w:cs="Adobe 仿宋 Std R"/>
                <w:b/>
                <w:sz w:val="24"/>
                <w:szCs w:val="24"/>
              </w:rPr>
            </w:pPr>
            <w:proofErr w:type="spellStart"/>
            <w:r w:rsidRPr="00BA112C">
              <w:rPr>
                <w:rFonts w:ascii="仿宋" w:eastAsia="仿宋" w:hAnsi="仿宋" w:cs="Adobe 仿宋 Std R"/>
                <w:b/>
                <w:position w:val="-1"/>
                <w:sz w:val="24"/>
                <w:szCs w:val="24"/>
              </w:rPr>
              <w:t>项</w:t>
            </w:r>
            <w:r w:rsidRPr="00BA112C">
              <w:rPr>
                <w:rFonts w:ascii="仿宋" w:eastAsia="仿宋" w:hAnsi="仿宋" w:cs="Adobe 仿宋 Std R"/>
                <w:b/>
                <w:spacing w:val="2"/>
                <w:position w:val="-1"/>
                <w:sz w:val="24"/>
                <w:szCs w:val="24"/>
              </w:rPr>
              <w:t>目</w:t>
            </w:r>
            <w:r w:rsidRPr="00BA112C">
              <w:rPr>
                <w:rFonts w:ascii="仿宋" w:eastAsia="仿宋" w:hAnsi="仿宋" w:cs="Adobe 仿宋 Std R"/>
                <w:b/>
                <w:position w:val="-1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F83" w:rsidRPr="00BA112C" w:rsidRDefault="00BA112C">
            <w:pPr>
              <w:spacing w:after="0" w:line="332" w:lineRule="exact"/>
              <w:ind w:left="102" w:right="-20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面向复杂特殊环境下的激光加工关键技术研究及应用</w:t>
            </w:r>
          </w:p>
        </w:tc>
      </w:tr>
      <w:tr w:rsidR="00BD2F83" w:rsidTr="00BA112C">
        <w:trPr>
          <w:trHeight w:hRule="exact" w:val="370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2F83" w:rsidRPr="00BA112C" w:rsidRDefault="00913223" w:rsidP="00BA112C">
            <w:pPr>
              <w:spacing w:after="0" w:line="353" w:lineRule="exact"/>
              <w:ind w:left="44" w:right="-20"/>
              <w:jc w:val="center"/>
              <w:rPr>
                <w:rFonts w:ascii="仿宋" w:eastAsia="仿宋" w:hAnsi="仿宋" w:cs="Adobe 仿宋 Std R"/>
                <w:b/>
                <w:sz w:val="24"/>
                <w:szCs w:val="24"/>
              </w:rPr>
            </w:pPr>
            <w:proofErr w:type="spellStart"/>
            <w:r w:rsidRPr="00BA112C">
              <w:rPr>
                <w:rFonts w:ascii="仿宋" w:eastAsia="仿宋" w:hAnsi="仿宋" w:cs="Adobe 仿宋 Std R"/>
                <w:b/>
                <w:position w:val="-1"/>
                <w:sz w:val="24"/>
                <w:szCs w:val="24"/>
              </w:rPr>
              <w:t>提</w:t>
            </w:r>
            <w:r w:rsidRPr="00BA112C">
              <w:rPr>
                <w:rFonts w:ascii="仿宋" w:eastAsia="仿宋" w:hAnsi="仿宋" w:cs="Adobe 仿宋 Std R"/>
                <w:b/>
                <w:spacing w:val="2"/>
                <w:position w:val="-1"/>
                <w:sz w:val="24"/>
                <w:szCs w:val="24"/>
              </w:rPr>
              <w:t>名</w:t>
            </w:r>
            <w:r w:rsidRPr="00BA112C">
              <w:rPr>
                <w:rFonts w:ascii="仿宋" w:eastAsia="仿宋" w:hAnsi="仿宋" w:cs="Adobe 仿宋 Std R"/>
                <w:b/>
                <w:position w:val="-1"/>
                <w:sz w:val="24"/>
                <w:szCs w:val="24"/>
              </w:rPr>
              <w:t>者</w:t>
            </w:r>
            <w:proofErr w:type="spellEnd"/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F83" w:rsidRPr="00BA112C" w:rsidRDefault="00913223">
            <w:pPr>
              <w:spacing w:after="0" w:line="332" w:lineRule="exact"/>
              <w:ind w:left="102" w:right="-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proofErr w:type="spellStart"/>
            <w:r w:rsidRPr="00BA112C">
              <w:rPr>
                <w:rFonts w:ascii="Times New Roman" w:eastAsia="仿宋" w:hAnsi="仿宋" w:cs="Times New Roman"/>
                <w:sz w:val="24"/>
                <w:szCs w:val="24"/>
              </w:rPr>
              <w:t>巢湖学院</w:t>
            </w:r>
            <w:proofErr w:type="spellEnd"/>
          </w:p>
        </w:tc>
      </w:tr>
      <w:tr w:rsidR="00BD2F83" w:rsidTr="00BA112C">
        <w:trPr>
          <w:trHeight w:hRule="exact" w:val="7094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2F83" w:rsidRPr="00BA112C" w:rsidRDefault="00913223" w:rsidP="00BA112C">
            <w:pPr>
              <w:spacing w:after="0" w:line="360" w:lineRule="exact"/>
              <w:ind w:left="96" w:right="77"/>
              <w:jc w:val="center"/>
              <w:rPr>
                <w:rFonts w:ascii="仿宋" w:eastAsia="仿宋" w:hAnsi="仿宋" w:cs="Adobe 仿宋 Std R"/>
                <w:b/>
                <w:sz w:val="24"/>
                <w:szCs w:val="24"/>
                <w:lang w:eastAsia="zh-CN"/>
              </w:rPr>
            </w:pPr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  <w:lang w:eastAsia="zh-CN"/>
              </w:rPr>
              <w:t>主</w:t>
            </w:r>
            <w:r w:rsidRPr="00BA112C">
              <w:rPr>
                <w:rFonts w:ascii="仿宋" w:eastAsia="仿宋" w:hAnsi="仿宋" w:cs="Adobe 仿宋 Std R"/>
                <w:b/>
                <w:spacing w:val="2"/>
                <w:sz w:val="24"/>
                <w:szCs w:val="24"/>
                <w:lang w:eastAsia="zh-CN"/>
              </w:rPr>
              <w:t>要</w:t>
            </w:r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  <w:lang w:eastAsia="zh-CN"/>
              </w:rPr>
              <w:t>知</w:t>
            </w:r>
            <w:r w:rsidRPr="00BA112C">
              <w:rPr>
                <w:rFonts w:ascii="仿宋" w:eastAsia="仿宋" w:hAnsi="仿宋" w:cs="Adobe 仿宋 Std R"/>
                <w:b/>
                <w:spacing w:val="2"/>
                <w:sz w:val="24"/>
                <w:szCs w:val="24"/>
                <w:lang w:eastAsia="zh-CN"/>
              </w:rPr>
              <w:t>识</w:t>
            </w:r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  <w:lang w:eastAsia="zh-CN"/>
              </w:rPr>
              <w:t>产权 和</w:t>
            </w:r>
            <w:r w:rsidRPr="00BA112C">
              <w:rPr>
                <w:rFonts w:ascii="仿宋" w:eastAsia="仿宋" w:hAnsi="仿宋" w:cs="Adobe 仿宋 Std R"/>
                <w:b/>
                <w:spacing w:val="2"/>
                <w:sz w:val="24"/>
                <w:szCs w:val="24"/>
                <w:lang w:eastAsia="zh-CN"/>
              </w:rPr>
              <w:t>标</w:t>
            </w:r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  <w:lang w:eastAsia="zh-CN"/>
              </w:rPr>
              <w:t>准</w:t>
            </w:r>
            <w:r w:rsidRPr="00BA112C">
              <w:rPr>
                <w:rFonts w:ascii="仿宋" w:eastAsia="仿宋" w:hAnsi="仿宋" w:cs="Adobe 仿宋 Std R"/>
                <w:b/>
                <w:spacing w:val="2"/>
                <w:sz w:val="24"/>
                <w:szCs w:val="24"/>
                <w:lang w:eastAsia="zh-CN"/>
              </w:rPr>
              <w:t>规</w:t>
            </w:r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  <w:lang w:eastAsia="zh-CN"/>
              </w:rPr>
              <w:t>范目 录</w:t>
            </w:r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F83" w:rsidRPr="00BA112C" w:rsidRDefault="00BD2F83">
            <w:pPr>
              <w:spacing w:before="3" w:after="0" w:line="100" w:lineRule="exact"/>
              <w:rPr>
                <w:rFonts w:ascii="Times New Roman" w:eastAsia="仿宋" w:hAnsi="Times New Roman" w:cs="Times New Roman"/>
                <w:sz w:val="10"/>
                <w:szCs w:val="10"/>
                <w:lang w:eastAsia="zh-CN"/>
              </w:rPr>
            </w:pP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1.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王玉勤；王寅斌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一种全自动激光内雕机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ZL201910218352.7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2.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王玉勤；孙其龙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一种精准定位的激光打标机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ZL201710677218.4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3.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王玉勤；季海龙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一种激光打标机辅助装置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ZL201710687707.8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4.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王玉勤；丁泽文；罗健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一种多自由度激光打标机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ZL201910338828.0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5.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卢绣熔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激光切焊一体多功能加工站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ZL201520572035.2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6.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卢绣熔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一种教学型激光焊接系统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ZL201620617175.1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7.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卢绣熔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一种教学型激光立体打印机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ZL201620372735.1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8.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卢绣熔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一种教学型激光雕刻切割机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ZL201620076791.0</w:t>
            </w:r>
          </w:p>
          <w:p w:rsidR="00BA112C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9.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卢绣熔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一种激光金属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3D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打印机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ZL201620076792.5</w:t>
            </w:r>
          </w:p>
          <w:p w:rsidR="00BD2F83" w:rsidRPr="00BA112C" w:rsidRDefault="00BA112C" w:rsidP="00BA112C">
            <w:pPr>
              <w:spacing w:after="0" w:line="440" w:lineRule="exact"/>
              <w:ind w:left="102" w:right="-23"/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10.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王玉勤；霍新旺；王宇；何聪；耿壮；刘扬扬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 xml:space="preserve">. </w:t>
            </w:r>
            <w:r w:rsidRPr="00BA112C">
              <w:rPr>
                <w:rFonts w:ascii="Times New Roman" w:eastAsia="仿宋" w:hAnsi="仿宋" w:cs="Times New Roman"/>
                <w:spacing w:val="17"/>
                <w:sz w:val="24"/>
                <w:szCs w:val="24"/>
                <w:lang w:eastAsia="zh-CN"/>
              </w:rPr>
              <w:t>自由组合式通用扳手</w:t>
            </w:r>
            <w:r w:rsidRPr="00BA112C">
              <w:rPr>
                <w:rFonts w:ascii="Times New Roman" w:eastAsia="仿宋" w:hAnsi="Times New Roman" w:cs="Times New Roman"/>
                <w:spacing w:val="17"/>
                <w:sz w:val="24"/>
                <w:szCs w:val="24"/>
                <w:lang w:eastAsia="zh-CN"/>
              </w:rPr>
              <w:t>. ZL201620206605.0</w:t>
            </w:r>
          </w:p>
        </w:tc>
      </w:tr>
      <w:tr w:rsidR="00BD2F83" w:rsidTr="00BA112C">
        <w:trPr>
          <w:trHeight w:hRule="exact" w:val="693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2F83" w:rsidRPr="00BA112C" w:rsidRDefault="00913223" w:rsidP="00921353">
            <w:pPr>
              <w:spacing w:after="0" w:line="240" w:lineRule="auto"/>
              <w:ind w:left="44" w:right="-20"/>
              <w:jc w:val="center"/>
              <w:rPr>
                <w:rFonts w:ascii="仿宋" w:eastAsia="仿宋" w:hAnsi="仿宋" w:cs="Adobe 仿宋 Std R"/>
                <w:b/>
                <w:sz w:val="24"/>
                <w:szCs w:val="24"/>
              </w:rPr>
            </w:pPr>
            <w:proofErr w:type="spellStart"/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</w:rPr>
              <w:t>主</w:t>
            </w:r>
            <w:r w:rsidRPr="00BA112C">
              <w:rPr>
                <w:rFonts w:ascii="仿宋" w:eastAsia="仿宋" w:hAnsi="仿宋" w:cs="Adobe 仿宋 Std R"/>
                <w:b/>
                <w:spacing w:val="2"/>
                <w:sz w:val="24"/>
                <w:szCs w:val="24"/>
              </w:rPr>
              <w:t>要</w:t>
            </w:r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</w:rPr>
              <w:t>完</w:t>
            </w:r>
            <w:r w:rsidRPr="00BA112C">
              <w:rPr>
                <w:rFonts w:ascii="仿宋" w:eastAsia="仿宋" w:hAnsi="仿宋" w:cs="Adobe 仿宋 Std R"/>
                <w:b/>
                <w:spacing w:val="2"/>
                <w:sz w:val="24"/>
                <w:szCs w:val="24"/>
              </w:rPr>
              <w:t>成</w:t>
            </w:r>
            <w:r w:rsidRPr="00BA112C">
              <w:rPr>
                <w:rFonts w:ascii="仿宋" w:eastAsia="仿宋" w:hAnsi="仿宋" w:cs="Adobe 仿宋 Std R"/>
                <w:b/>
                <w:sz w:val="24"/>
                <w:szCs w:val="24"/>
              </w:rPr>
              <w:t>人</w:t>
            </w:r>
            <w:proofErr w:type="spellEnd"/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2F83" w:rsidRPr="00BA112C" w:rsidRDefault="00913223" w:rsidP="00BA112C">
            <w:pPr>
              <w:spacing w:before="22" w:after="0" w:line="312" w:lineRule="exact"/>
              <w:ind w:left="102" w:right="-93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、</w:t>
            </w:r>
            <w:r w:rsidR="00BA112C"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王玉勤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；</w:t>
            </w:r>
            <w:r w:rsidRPr="00BA112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、</w:t>
            </w:r>
            <w:r w:rsidR="00BA112C"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卢绣熔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；</w:t>
            </w:r>
            <w:r w:rsidRPr="00BA112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3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、</w:t>
            </w:r>
            <w:r w:rsidR="00BA112C"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霍新旺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；</w:t>
            </w:r>
            <w:r w:rsidRPr="00BA112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4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、</w:t>
            </w:r>
            <w:r w:rsidR="00BA112C"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罗健</w:t>
            </w:r>
          </w:p>
        </w:tc>
      </w:tr>
      <w:tr w:rsidR="00BD2F83" w:rsidTr="00BA112C">
        <w:trPr>
          <w:trHeight w:hRule="exact" w:val="911"/>
        </w:trPr>
        <w:tc>
          <w:tcPr>
            <w:tcW w:w="1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2F83" w:rsidRPr="00BA112C" w:rsidRDefault="00913223" w:rsidP="00921353">
            <w:pPr>
              <w:spacing w:after="0" w:line="240" w:lineRule="auto"/>
              <w:ind w:left="44" w:right="-20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proofErr w:type="spellStart"/>
            <w:r w:rsidRPr="00BA112C">
              <w:rPr>
                <w:rFonts w:ascii="仿宋" w:eastAsia="仿宋" w:hAnsi="仿宋" w:cs="Times New Roman"/>
                <w:b/>
                <w:sz w:val="24"/>
                <w:szCs w:val="24"/>
              </w:rPr>
              <w:t>主</w:t>
            </w:r>
            <w:r w:rsidRPr="00BA112C">
              <w:rPr>
                <w:rFonts w:ascii="仿宋" w:eastAsia="仿宋" w:hAnsi="仿宋" w:cs="Times New Roman"/>
                <w:b/>
                <w:spacing w:val="2"/>
                <w:sz w:val="24"/>
                <w:szCs w:val="24"/>
              </w:rPr>
              <w:t>要</w:t>
            </w:r>
            <w:r w:rsidRPr="00BA112C">
              <w:rPr>
                <w:rFonts w:ascii="仿宋" w:eastAsia="仿宋" w:hAnsi="仿宋" w:cs="Times New Roman"/>
                <w:b/>
                <w:sz w:val="24"/>
                <w:szCs w:val="24"/>
              </w:rPr>
              <w:t>完</w:t>
            </w:r>
            <w:r w:rsidRPr="00BA112C">
              <w:rPr>
                <w:rFonts w:ascii="仿宋" w:eastAsia="仿宋" w:hAnsi="仿宋" w:cs="Times New Roman"/>
                <w:b/>
                <w:spacing w:val="2"/>
                <w:sz w:val="24"/>
                <w:szCs w:val="24"/>
              </w:rPr>
              <w:t>成</w:t>
            </w:r>
            <w:r w:rsidRPr="00BA112C">
              <w:rPr>
                <w:rFonts w:ascii="仿宋" w:eastAsia="仿宋" w:hAnsi="仿宋" w:cs="Times New Roman"/>
                <w:b/>
                <w:sz w:val="24"/>
                <w:szCs w:val="24"/>
              </w:rPr>
              <w:t>单位</w:t>
            </w:r>
            <w:proofErr w:type="spellEnd"/>
          </w:p>
        </w:tc>
        <w:tc>
          <w:tcPr>
            <w:tcW w:w="6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BD2F83" w:rsidRPr="00BA112C" w:rsidRDefault="00BD2F83" w:rsidP="00BA112C">
            <w:pPr>
              <w:spacing w:before="1" w:after="0" w:line="130" w:lineRule="exact"/>
              <w:rPr>
                <w:rFonts w:ascii="Times New Roman" w:eastAsia="仿宋" w:hAnsi="Times New Roman" w:cs="Times New Roman"/>
                <w:sz w:val="13"/>
                <w:szCs w:val="13"/>
                <w:lang w:eastAsia="zh-CN"/>
              </w:rPr>
            </w:pPr>
          </w:p>
          <w:p w:rsidR="00BD2F83" w:rsidRPr="00BA112C" w:rsidRDefault="00913223" w:rsidP="00BA112C">
            <w:pPr>
              <w:spacing w:after="0" w:line="312" w:lineRule="exact"/>
              <w:ind w:left="102" w:right="27"/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</w:pPr>
            <w:r w:rsidRPr="00BA112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1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、巢湖学院；</w:t>
            </w:r>
            <w:r w:rsidRPr="00BA112C">
              <w:rPr>
                <w:rFonts w:ascii="Times New Roman" w:eastAsia="仿宋" w:hAnsi="Times New Roman" w:cs="Times New Roman"/>
                <w:sz w:val="24"/>
                <w:szCs w:val="24"/>
                <w:lang w:eastAsia="zh-CN"/>
              </w:rPr>
              <w:t>2</w:t>
            </w:r>
            <w:r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、</w:t>
            </w:r>
            <w:r w:rsidR="00BA112C" w:rsidRPr="00BA112C">
              <w:rPr>
                <w:rFonts w:ascii="Times New Roman" w:eastAsia="仿宋" w:hAnsi="仿宋" w:cs="Times New Roman"/>
                <w:sz w:val="24"/>
                <w:szCs w:val="24"/>
                <w:lang w:eastAsia="zh-CN"/>
              </w:rPr>
              <w:t>北京正天恒业数控技术有限公司</w:t>
            </w:r>
          </w:p>
        </w:tc>
      </w:tr>
    </w:tbl>
    <w:p w:rsidR="00913223" w:rsidRDefault="00913223">
      <w:pPr>
        <w:rPr>
          <w:lang w:eastAsia="zh-CN"/>
        </w:rPr>
      </w:pPr>
    </w:p>
    <w:sectPr w:rsidR="00913223" w:rsidSect="00BD2F83">
      <w:type w:val="continuous"/>
      <w:pgSz w:w="11920" w:h="16840"/>
      <w:pgMar w:top="1560" w:right="15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25B" w:rsidRDefault="0090525B" w:rsidP="00BA112C">
      <w:pPr>
        <w:spacing w:after="0" w:line="240" w:lineRule="auto"/>
      </w:pPr>
      <w:r>
        <w:separator/>
      </w:r>
    </w:p>
  </w:endnote>
  <w:endnote w:type="continuationSeparator" w:id="0">
    <w:p w:rsidR="0090525B" w:rsidRDefault="0090525B" w:rsidP="00BA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仿宋 Std R">
    <w:altName w:val="Adobe 仿宋 Std R"/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25B" w:rsidRDefault="0090525B" w:rsidP="00BA112C">
      <w:pPr>
        <w:spacing w:after="0" w:line="240" w:lineRule="auto"/>
      </w:pPr>
      <w:r>
        <w:separator/>
      </w:r>
    </w:p>
  </w:footnote>
  <w:footnote w:type="continuationSeparator" w:id="0">
    <w:p w:rsidR="0090525B" w:rsidRDefault="0090525B" w:rsidP="00BA11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D2F83"/>
    <w:rsid w:val="0090525B"/>
    <w:rsid w:val="00913223"/>
    <w:rsid w:val="00921353"/>
    <w:rsid w:val="00BA112C"/>
    <w:rsid w:val="00BD2F83"/>
    <w:rsid w:val="00ED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12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1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>ITianKong.Com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SkyUser</cp:lastModifiedBy>
  <cp:revision>4</cp:revision>
  <dcterms:created xsi:type="dcterms:W3CDTF">2022-09-27T22:48:00Z</dcterms:created>
  <dcterms:modified xsi:type="dcterms:W3CDTF">2022-09-27T15:01:00Z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2022-09-27T00:00:00Z</vt:filetime>
  </property>
</Properties>
</file>