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12" w:rsidRPr="0092630E" w:rsidRDefault="00E52512" w:rsidP="009C75B3">
      <w:pPr>
        <w:widowControl/>
        <w:spacing w:line="52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92630E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巢湖学院高等</w:t>
      </w:r>
      <w:r w:rsidR="00A17ACF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学历继续</w:t>
      </w:r>
      <w:r w:rsidRPr="0092630E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教育本科毕业论文 （设计）管理工作办法</w:t>
      </w:r>
    </w:p>
    <w:p w:rsidR="00E52512" w:rsidRPr="0092630E" w:rsidRDefault="00E52512" w:rsidP="009C75B3">
      <w:pPr>
        <w:widowControl/>
        <w:spacing w:line="520" w:lineRule="exact"/>
        <w:ind w:firstLine="32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60299" w:rsidRPr="0092630E" w:rsidRDefault="00260299" w:rsidP="009C75B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为进一步规范与加强我校高等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教育本科毕业论文（设计）指导工作，切实提高毕业论文（设计）质量，提高应用型人才培养水平，根据教育部《中华人民共和国学位条例暂行实施办法》和省厅有关文件规定，结合我校高等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教育实际，特制订本办法。</w:t>
      </w:r>
    </w:p>
    <w:p w:rsidR="00260299" w:rsidRPr="0092630E" w:rsidRDefault="00260299" w:rsidP="009C75B3">
      <w:pPr>
        <w:widowControl/>
        <w:spacing w:line="520" w:lineRule="exact"/>
        <w:ind w:firstLine="32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E1670F" w:rsidRPr="0092630E" w:rsidRDefault="00E1670F" w:rsidP="008F6FF3">
      <w:pPr>
        <w:widowControl/>
        <w:spacing w:line="52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kern w:val="0"/>
          <w:sz w:val="28"/>
          <w:szCs w:val="28"/>
        </w:rPr>
        <w:t>一、</w:t>
      </w:r>
      <w:r w:rsidR="00674E8A" w:rsidRPr="0092630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组织领导与管理</w:t>
      </w:r>
    </w:p>
    <w:p w:rsidR="005B6590" w:rsidRPr="0092630E" w:rsidRDefault="00674E8A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．国际交流与继续教育学院组织与指导学校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本科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毕业论文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（设计）工作，协调各方面工作。</w:t>
      </w:r>
    </w:p>
    <w:p w:rsidR="009C75B3" w:rsidRPr="0092630E" w:rsidRDefault="00674E8A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2．各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学院（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函授站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结合本专业特点和人才培养需要，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成立毕业论文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（设计）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工作领导小组，全面负责本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毕业论文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设计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，包括：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制订毕业论文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（设计）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工作计划；遴选指导教师；审定选题；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检查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指导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进展情况；组织论文答辩；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评定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论文成绩；总结毕业论文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（设计）工作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情况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；报送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论文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设计</w:t>
      </w:r>
      <w:r w:rsidR="005B6590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材料等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12265" w:rsidRPr="0092630E" w:rsidRDefault="00112265" w:rsidP="009C75B3">
      <w:pPr>
        <w:widowControl/>
        <w:spacing w:line="520" w:lineRule="exact"/>
        <w:ind w:firstLine="323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9C75B3" w:rsidRPr="0092630E" w:rsidRDefault="00112265" w:rsidP="008F6FF3">
      <w:pPr>
        <w:widowControl/>
        <w:spacing w:line="520" w:lineRule="exact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二、时间安排</w:t>
      </w:r>
    </w:p>
    <w:p w:rsidR="00E1670F" w:rsidRPr="0092630E" w:rsidRDefault="00E1670F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本科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毕业论文（设计）的动员、选题、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指导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导师确定等工作在最后一学期进行；</w:t>
      </w:r>
      <w:r w:rsidR="0092630E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4月初进行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中期检查；</w:t>
      </w:r>
      <w:r w:rsidR="0092630E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5月底</w:t>
      </w:r>
      <w:r w:rsidR="0092630E">
        <w:rPr>
          <w:rFonts w:ascii="仿宋_GB2312" w:eastAsia="仿宋_GB2312" w:hAnsi="宋体" w:cs="宋体" w:hint="eastAsia"/>
          <w:kern w:val="0"/>
          <w:sz w:val="28"/>
          <w:szCs w:val="28"/>
        </w:rPr>
        <w:t>前完成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论文答辩；6月15日前完成论文材料整理存档</w:t>
      </w:r>
      <w:r w:rsidR="0011226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12265" w:rsidRPr="0092630E" w:rsidRDefault="00112265" w:rsidP="009C75B3">
      <w:pPr>
        <w:widowControl/>
        <w:spacing w:line="520" w:lineRule="exact"/>
        <w:ind w:firstLine="32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112265" w:rsidRPr="0092630E" w:rsidRDefault="00112265" w:rsidP="008F6FF3">
      <w:pPr>
        <w:widowControl/>
        <w:spacing w:line="52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三、选题工作</w:t>
      </w:r>
    </w:p>
    <w:p w:rsidR="00112265" w:rsidRPr="0092630E" w:rsidRDefault="0011226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BC1BD9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选题应符合所学专业的培养目标与教学要求，能够加强学生的实际应用能力的提高，体现学生比较系统地掌握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所学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专业的基本理论、专业知识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12265" w:rsidRPr="0092630E" w:rsidRDefault="0011226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2</w:t>
      </w:r>
      <w:r w:rsidR="00BC1BD9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选题不得跨专业选题，不宜过大过空，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应从社会、经济以及科研的实际出发，难易、大小适度，保证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能按时完成研究任务。</w:t>
      </w:r>
    </w:p>
    <w:p w:rsidR="007E08F9" w:rsidRPr="0092630E" w:rsidRDefault="0011226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BC1BD9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选题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可以由指导教师出题或是指导教师的研究课题内容，亦可以由学员自行选题。选题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经各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学院（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函授站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本科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论文（设计）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工作领导小组统一审定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并同意后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7E08F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开始论文指导工作。</w:t>
      </w:r>
    </w:p>
    <w:p w:rsidR="007E08F9" w:rsidRPr="0092630E" w:rsidRDefault="007E08F9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BC1BD9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各专业的</w:t>
      </w:r>
      <w:r w:rsidR="0080044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论文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选题</w:t>
      </w:r>
      <w:r w:rsidR="0080044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原则上一人一题，较大的选题</w:t>
      </w:r>
      <w:r w:rsidR="00056431">
        <w:rPr>
          <w:rFonts w:ascii="仿宋_GB2312" w:eastAsia="仿宋_GB2312" w:hAnsi="宋体" w:cs="宋体" w:hint="eastAsia"/>
          <w:kern w:val="0"/>
          <w:sz w:val="28"/>
          <w:szCs w:val="28"/>
        </w:rPr>
        <w:t>可</w:t>
      </w:r>
      <w:r w:rsidR="0080044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以两至三人共同完成，且每人须独立完成各自的分工；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同</w:t>
      </w:r>
      <w:r w:rsidR="0080044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届</w:t>
      </w:r>
      <w:r w:rsidR="0080044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选题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不得重复，不同届选题重复率须控制在20%以内。</w:t>
      </w:r>
    </w:p>
    <w:p w:rsidR="007E08F9" w:rsidRPr="0092630E" w:rsidRDefault="00800448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5.论文选题与指导教师一经确定后，一般不得更动。如确需变更的，需经所在教学学院毕业论文（设计）工作领导小组同意，并报国际交流与继续教育学院备案。</w:t>
      </w:r>
    </w:p>
    <w:p w:rsidR="004810F1" w:rsidRPr="0092630E" w:rsidRDefault="004810F1" w:rsidP="008F6FF3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7E08F9" w:rsidRPr="0092630E" w:rsidRDefault="004810F1" w:rsidP="008F6FF3">
      <w:pPr>
        <w:widowControl/>
        <w:spacing w:line="52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四、指导教师</w:t>
      </w:r>
    </w:p>
    <w:p w:rsidR="00377707" w:rsidRPr="0092630E" w:rsidRDefault="00377707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224AFE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指导教师须具有中级及以上职称，或硕士及以上学位。每位指导教师指导篇数不得超过10篇，以5—7篇为宜。鼓励聘请行业、企业等单位专业技术人员、专家进行或参与指导。</w:t>
      </w:r>
    </w:p>
    <w:p w:rsidR="00224AFE" w:rsidRPr="0092630E" w:rsidRDefault="00224AFE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2.指导教师严格遵守岗位职责和师德师风规范，</w:t>
      </w:r>
      <w:r w:rsidR="00C84AE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利用线上线下混合方式检查和指导学生的工作进度和工作质量，及时解答和处理学生提出的有关问题；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严谨治学，平等对待，对学生毕业论文（设计）质量和学术规范负责。</w:t>
      </w:r>
    </w:p>
    <w:p w:rsidR="00377707" w:rsidRPr="0092630E" w:rsidRDefault="00377707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224AFE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.论文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指导须分阶段进行，不得少于五次。每次指导须有较为详细的记录，并认真填写指导过程记录，记录表须由教师本人填写并签名。</w:t>
      </w:r>
    </w:p>
    <w:p w:rsidR="00377707" w:rsidRPr="0092630E" w:rsidRDefault="00224AFE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4.审核《巢湖学院高等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教育本科学生毕业论文（设计）开题报告书》；填写《巢湖学院高等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教育本科学生毕业论文（设计）指导过程记录表》、《巢湖学院高等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教育本科学生毕业论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文（设计）指导教师评阅表》；指导学生参加答辩；评定毕业论文（设计）成绩等。</w:t>
      </w:r>
    </w:p>
    <w:p w:rsidR="00377707" w:rsidRPr="0092630E" w:rsidRDefault="00377707" w:rsidP="00690AC9">
      <w:pPr>
        <w:widowControl/>
        <w:spacing w:line="520" w:lineRule="exact"/>
        <w:ind w:firstLine="32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D0A75" w:rsidRPr="0092630E" w:rsidRDefault="000D0A75" w:rsidP="008F6FF3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五、毕业论文（设计）指导与检查</w:t>
      </w:r>
    </w:p>
    <w:p w:rsidR="000D0A75" w:rsidRPr="0092630E" w:rsidRDefault="000D0A7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1.毕业论文（设计）工作程序为：选题→开题→中期检查→完成论文（设计）撰写→答辩→归档。</w:t>
      </w:r>
    </w:p>
    <w:p w:rsidR="000D0A75" w:rsidRPr="0092630E" w:rsidRDefault="000D0A7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2.开题：选题确定后，学生在指导教师指导下</w:t>
      </w:r>
      <w:r w:rsidR="00305F2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撰写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开题报告</w:t>
      </w:r>
      <w:r w:rsidR="00305F2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，并开题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05F25" w:rsidRPr="0092630E" w:rsidRDefault="00305F2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3.中期检查：各</w:t>
      </w:r>
      <w:r w:rsidR="0081552B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学院（</w:t>
      </w:r>
      <w:r w:rsidR="0081552B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函授站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）组织各教研室</w:t>
      </w:r>
      <w:r w:rsidR="0081552B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检查学生进展情况和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教师指导情况。</w:t>
      </w:r>
      <w:r w:rsidR="0081552B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国际交流与继续教育学院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不定期进行检查与抽查。</w:t>
      </w:r>
    </w:p>
    <w:p w:rsidR="00305F25" w:rsidRPr="0092630E" w:rsidRDefault="00305F2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4.论文撰写：学生虚心接受指导教师指导，认真撰写论文（设计），遵循学术规范，不弄虚作假，不抄袭，不剽窃。</w:t>
      </w:r>
    </w:p>
    <w:p w:rsidR="000D0A75" w:rsidRPr="0092630E" w:rsidRDefault="00305F2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0D0A7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.后期检查：各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="000D0A7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学院（</w:t>
      </w:r>
      <w:r w:rsidR="0081552B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函授站</w:t>
      </w:r>
      <w:r w:rsidR="000D0A7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81552B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和国际交流与继续教育学院</w:t>
      </w:r>
      <w:r w:rsidR="000D0A75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检查论文（设计）的答辩准备工作。</w:t>
      </w:r>
    </w:p>
    <w:p w:rsidR="000D0A75" w:rsidRPr="0092630E" w:rsidRDefault="000D0A75" w:rsidP="00690AC9">
      <w:pPr>
        <w:widowControl/>
        <w:spacing w:line="520" w:lineRule="exact"/>
        <w:ind w:firstLine="32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41FA9" w:rsidRPr="0092630E" w:rsidRDefault="00A41FA9" w:rsidP="008F6FF3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六、毕业论文（设计）</w:t>
      </w:r>
      <w:r w:rsidR="00971E13"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要求</w:t>
      </w:r>
    </w:p>
    <w:p w:rsidR="00971E13" w:rsidRPr="0092630E" w:rsidRDefault="00F116EC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毕业论文（设计）要中心突出，内容详实，论据充分，论证有力，数据可靠，逻辑性强，结构前后紧凑，层次分明，图表清晰，格式规范、符合要求，文字流畅，结论正确。</w:t>
      </w:r>
    </w:p>
    <w:p w:rsidR="00A41FA9" w:rsidRPr="0092630E" w:rsidRDefault="00F116EC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篇幅理</w:t>
      </w:r>
      <w:r w:rsidR="00056431">
        <w:rPr>
          <w:rFonts w:ascii="仿宋_GB2312" w:eastAsia="仿宋_GB2312" w:hAnsi="宋体" w:cs="宋体" w:hint="eastAsia"/>
          <w:kern w:val="0"/>
          <w:sz w:val="28"/>
          <w:szCs w:val="28"/>
        </w:rPr>
        <w:t>工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科</w:t>
      </w:r>
      <w:r w:rsidR="00980624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000字左右，文科</w:t>
      </w:r>
      <w:r w:rsidR="00980624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000字左右，其它情况另行规定。</w:t>
      </w:r>
    </w:p>
    <w:p w:rsidR="00971E13" w:rsidRPr="0092630E" w:rsidRDefault="00BF11D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Pr="0092630E">
        <w:rPr>
          <w:rFonts w:hint="eastAsia"/>
        </w:rPr>
        <w:t xml:space="preserve"> 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学生完成毕业论文（设计）后，须自行进行论文（设计）重复度鉴定，重复率≤30%视为鉴定合格，反之为不合格，须重新修改论文直至达到合格要求，并提交相应鉴定报告。</w:t>
      </w:r>
    </w:p>
    <w:p w:rsidR="00971E13" w:rsidRPr="0092630E" w:rsidRDefault="00BF11D5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4.毕业论文（设计）</w:t>
      </w:r>
      <w:r w:rsidR="002D29C1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结构规范要求与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格式要求参照《巢湖学院本科毕业论文（设计）工作规范与格式要求》。</w:t>
      </w:r>
    </w:p>
    <w:p w:rsidR="00BF11D5" w:rsidRPr="0092630E" w:rsidRDefault="00BF11D5" w:rsidP="008F6FF3">
      <w:pPr>
        <w:widowControl/>
        <w:spacing w:line="520" w:lineRule="exact"/>
        <w:ind w:firstLine="323"/>
        <w:rPr>
          <w:rFonts w:ascii="仿宋_GB2312" w:eastAsia="仿宋_GB2312" w:hAnsi="宋体" w:cs="宋体"/>
          <w:kern w:val="0"/>
          <w:sz w:val="28"/>
          <w:szCs w:val="28"/>
        </w:rPr>
      </w:pPr>
    </w:p>
    <w:p w:rsidR="0081552B" w:rsidRPr="0092630E" w:rsidRDefault="00971E13" w:rsidP="008F6FF3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七</w:t>
      </w:r>
      <w:r w:rsidR="0081552B"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A41FA9"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答辩工作</w:t>
      </w:r>
    </w:p>
    <w:p w:rsidR="00A41FA9" w:rsidRPr="0092630E" w:rsidRDefault="002D29C1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54104C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论文答辩工作由各教学学院组织与安排，各学院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成立答辩委员会，按专业组成答辩小组</w:t>
      </w:r>
      <w:r w:rsidR="008850DE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，成员3-5人，设立1名答辩秘书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，组长原则上应由具有高级职称或博士学位的教师担任。</w:t>
      </w:r>
    </w:p>
    <w:p w:rsidR="0081552B" w:rsidRPr="0092630E" w:rsidRDefault="0054104C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.各学院答辩工作开始一周前，向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国际交流与继续教育学院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提交答辩工作安排，便于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双方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及时协调相关工作。</w:t>
      </w:r>
    </w:p>
    <w:p w:rsidR="008850DE" w:rsidRPr="0092630E" w:rsidRDefault="008850DE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3.答辩根据情况，采用线下答辩或线上答辩形式。答辩须填写《巢湖学院高等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教育本科学生毕业论文（设计）答辩记录表》，由答辩小组秘书负责填写，学生本人不得填写。</w:t>
      </w:r>
    </w:p>
    <w:p w:rsidR="000D0A75" w:rsidRPr="0092630E" w:rsidRDefault="008850DE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54104C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.学生服从学院的安排，在指定的时间、地点参加毕业论文(设计)答辩。答辩前</w:t>
      </w:r>
      <w:r w:rsidR="00980624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通过“中国知网”大学生论文检测服务系统</w:t>
      </w:r>
      <w:r w:rsidR="0054104C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对毕业论文（设计）过程材料进行审查，论文主体部分进行文字复制比检测，文字复制比应控制在30%范围以内。</w:t>
      </w:r>
    </w:p>
    <w:p w:rsidR="00A41FA9" w:rsidRPr="0092630E" w:rsidRDefault="008850DE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.毕业论文（设计）的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成果、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知识产权归学校所有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，相关材料须及时提交</w:t>
      </w:r>
      <w:r w:rsidR="00A41FA9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；凡涉及国家机密、知识产权、技术专利、商业利益的成果未经学校许可，不得擅自带离学校。</w:t>
      </w:r>
    </w:p>
    <w:p w:rsidR="00971E13" w:rsidRPr="0092630E" w:rsidRDefault="00971E13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971E13" w:rsidRPr="0092630E" w:rsidRDefault="00971E13" w:rsidP="00DA3363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八、成绩评定</w:t>
      </w:r>
    </w:p>
    <w:p w:rsidR="00BB5E7B" w:rsidRPr="0092630E" w:rsidRDefault="00BB5E7B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毕业论文（设计）综合成绩采取不及格、及格、中等、良好、优秀五等级制，由各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学院答辩委员会根据学生的工作态度、科研作风、研究能力，原则上结合指导教师成绩（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0%）、答辩成绩（30%）等综合评定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BB5E7B" w:rsidRPr="0092630E" w:rsidRDefault="00BB5E7B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.毕业论文（设计）总评成绩分优秀（100—90分）、良好（89—80分）、中等（79—70分）、及格（69—60分）、不及格（60分以下）五个等次，其中优秀等级成绩比例原则上不超过15%，其他等级比例由各学院根据实际情况自行规定。</w:t>
      </w:r>
    </w:p>
    <w:p w:rsidR="00971E13" w:rsidRPr="0092630E" w:rsidRDefault="00BB5E7B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3.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填写《巢湖学院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高等</w:t>
      </w:r>
      <w:r w:rsidR="000E5C37">
        <w:rPr>
          <w:rFonts w:ascii="仿宋_GB2312" w:eastAsia="仿宋_GB2312" w:hAnsi="宋体" w:cs="宋体" w:hint="eastAsia"/>
          <w:kern w:val="0"/>
          <w:sz w:val="28"/>
          <w:szCs w:val="28"/>
        </w:rPr>
        <w:t>学历继续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教育本科学生毕业论文（设计）综合评定意见表》。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学生须参加论文（设计）答辩后，方可评定最终成绩；未参加答辩不得评定成绩，视同答辩未通过并组织二次答辩，二次答辩不及格视为答辩未通过，不再另行组织答辩。</w:t>
      </w:r>
    </w:p>
    <w:p w:rsidR="00F116EC" w:rsidRPr="0092630E" w:rsidRDefault="00F116EC" w:rsidP="008F6FF3">
      <w:pPr>
        <w:widowControl/>
        <w:spacing w:line="520" w:lineRule="exact"/>
        <w:ind w:firstLine="200"/>
        <w:rPr>
          <w:rFonts w:ascii="仿宋_GB2312" w:eastAsia="仿宋_GB2312" w:hAnsi="宋体" w:cs="宋体"/>
          <w:kern w:val="0"/>
          <w:sz w:val="28"/>
          <w:szCs w:val="28"/>
        </w:rPr>
      </w:pPr>
    </w:p>
    <w:p w:rsidR="00971E13" w:rsidRPr="0092630E" w:rsidRDefault="00971E13" w:rsidP="00DA3363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九、材料存档</w:t>
      </w:r>
    </w:p>
    <w:p w:rsidR="00971E13" w:rsidRPr="0092630E" w:rsidRDefault="00291268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="00971E13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存档内容：</w:t>
      </w:r>
    </w:p>
    <w:p w:rsidR="00971E13" w:rsidRPr="0092630E" w:rsidRDefault="00971E13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学院存档材料：学生毕业论文（设计）档案袋（内</w:t>
      </w:r>
      <w:r w:rsidR="0029126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含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开题报告、指导过程记录表、装订成册的本科毕业论文设计【含指导教师评阅意见表、综合评定意见表】、答辩记录表、综合评定表、相似性鉴定报告以及必要的软硬件材料等）、工作计划</w:t>
      </w:r>
      <w:r w:rsidR="0029126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与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总结、选题汇总表、成绩评定汇总表、指导教师基本情况汇总表等。工作结束后，学院须将本科毕业论文（设计）等相关工作材料以及优秀毕业论文（设计）电子档按照不同专业整理报</w:t>
      </w:r>
      <w:r w:rsidR="0029126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国际交流与继续教育学院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备案。</w:t>
      </w:r>
    </w:p>
    <w:p w:rsidR="00971E13" w:rsidRPr="0092630E" w:rsidRDefault="00971E13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291268"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存档期限：五年。</w:t>
      </w:r>
    </w:p>
    <w:p w:rsidR="00971E13" w:rsidRPr="0092630E" w:rsidRDefault="00971E13" w:rsidP="008F6FF3">
      <w:pPr>
        <w:widowControl/>
        <w:spacing w:line="520" w:lineRule="exact"/>
        <w:ind w:firstLine="200"/>
        <w:rPr>
          <w:rFonts w:ascii="仿宋_GB2312" w:eastAsia="仿宋_GB2312" w:hAnsi="宋体" w:cs="宋体"/>
          <w:kern w:val="0"/>
          <w:sz w:val="28"/>
          <w:szCs w:val="28"/>
        </w:rPr>
      </w:pPr>
    </w:p>
    <w:p w:rsidR="00971E13" w:rsidRPr="0092630E" w:rsidRDefault="00F116EC" w:rsidP="00DA3363">
      <w:pPr>
        <w:widowControl/>
        <w:spacing w:line="52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黑体" w:eastAsia="黑体" w:hAnsi="黑体" w:cs="宋体" w:hint="eastAsia"/>
          <w:b/>
          <w:kern w:val="0"/>
          <w:sz w:val="28"/>
          <w:szCs w:val="28"/>
        </w:rPr>
        <w:t>十、附则</w:t>
      </w:r>
    </w:p>
    <w:p w:rsidR="00291268" w:rsidRPr="0092630E" w:rsidRDefault="00291268" w:rsidP="008F6FF3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1.本</w:t>
      </w:r>
      <w:r w:rsidR="00056431">
        <w:rPr>
          <w:rFonts w:ascii="仿宋_GB2312" w:eastAsia="仿宋_GB2312" w:hAnsi="宋体" w:cs="宋体" w:hint="eastAsia"/>
          <w:kern w:val="0"/>
          <w:sz w:val="28"/>
          <w:szCs w:val="28"/>
        </w:rPr>
        <w:t>办法</w:t>
      </w: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自公布之日起实施，未尽事宜，由国际交流与继续教育学院负责解释。</w:t>
      </w:r>
    </w:p>
    <w:p w:rsidR="000D0A75" w:rsidRPr="008F6FF3" w:rsidRDefault="000D0A75" w:rsidP="008F6FF3">
      <w:pPr>
        <w:widowControl/>
        <w:spacing w:line="520" w:lineRule="exact"/>
        <w:ind w:firstLine="200"/>
        <w:rPr>
          <w:rFonts w:ascii="仿宋_GB2312" w:eastAsia="仿宋_GB2312" w:hAnsi="宋体" w:cs="宋体"/>
          <w:kern w:val="0"/>
          <w:sz w:val="28"/>
          <w:szCs w:val="28"/>
        </w:rPr>
      </w:pPr>
    </w:p>
    <w:p w:rsidR="00291268" w:rsidRPr="0092630E" w:rsidRDefault="0092630E" w:rsidP="008F6FF3">
      <w:pPr>
        <w:widowControl/>
        <w:spacing w:line="520" w:lineRule="exact"/>
        <w:ind w:firstLine="20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92630E">
        <w:rPr>
          <w:rFonts w:ascii="仿宋_GB2312" w:eastAsia="仿宋_GB2312" w:hAnsi="宋体" w:cs="宋体" w:hint="eastAsia"/>
          <w:kern w:val="0"/>
          <w:sz w:val="28"/>
          <w:szCs w:val="28"/>
        </w:rPr>
        <w:t>2021年11月8日</w:t>
      </w:r>
    </w:p>
    <w:sectPr w:rsidR="00291268" w:rsidRPr="0092630E" w:rsidSect="00E52512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512"/>
    <w:rsid w:val="00056431"/>
    <w:rsid w:val="000D0A75"/>
    <w:rsid w:val="000E5C37"/>
    <w:rsid w:val="00112265"/>
    <w:rsid w:val="00144369"/>
    <w:rsid w:val="00176709"/>
    <w:rsid w:val="001A78D5"/>
    <w:rsid w:val="00224AFE"/>
    <w:rsid w:val="00260299"/>
    <w:rsid w:val="00291268"/>
    <w:rsid w:val="002D29C1"/>
    <w:rsid w:val="00305F25"/>
    <w:rsid w:val="00377707"/>
    <w:rsid w:val="004810F1"/>
    <w:rsid w:val="004D0C26"/>
    <w:rsid w:val="0054104C"/>
    <w:rsid w:val="005B1F24"/>
    <w:rsid w:val="005B6590"/>
    <w:rsid w:val="00627249"/>
    <w:rsid w:val="00674E8A"/>
    <w:rsid w:val="00690AC9"/>
    <w:rsid w:val="006E5ECA"/>
    <w:rsid w:val="00745869"/>
    <w:rsid w:val="007A5FA9"/>
    <w:rsid w:val="007C69B1"/>
    <w:rsid w:val="007E08F9"/>
    <w:rsid w:val="00800448"/>
    <w:rsid w:val="0081552B"/>
    <w:rsid w:val="008850DE"/>
    <w:rsid w:val="008F6FF3"/>
    <w:rsid w:val="0092630E"/>
    <w:rsid w:val="00971E13"/>
    <w:rsid w:val="00974A70"/>
    <w:rsid w:val="00980624"/>
    <w:rsid w:val="009C75B3"/>
    <w:rsid w:val="009D5045"/>
    <w:rsid w:val="00A17ACF"/>
    <w:rsid w:val="00A41FA9"/>
    <w:rsid w:val="00A927F1"/>
    <w:rsid w:val="00BB5E7B"/>
    <w:rsid w:val="00BC1BD9"/>
    <w:rsid w:val="00BF11D5"/>
    <w:rsid w:val="00C84AE3"/>
    <w:rsid w:val="00DA3363"/>
    <w:rsid w:val="00DA79EE"/>
    <w:rsid w:val="00E1670F"/>
    <w:rsid w:val="00E52512"/>
    <w:rsid w:val="00E72857"/>
    <w:rsid w:val="00F116EC"/>
    <w:rsid w:val="00F4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褚春元</dc:creator>
  <cp:keywords/>
  <dc:description/>
  <cp:lastModifiedBy>褚春元</cp:lastModifiedBy>
  <cp:revision>28</cp:revision>
  <dcterms:created xsi:type="dcterms:W3CDTF">2021-11-05T02:55:00Z</dcterms:created>
  <dcterms:modified xsi:type="dcterms:W3CDTF">2022-01-04T02:36:00Z</dcterms:modified>
</cp:coreProperties>
</file>