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88" w:rsidRPr="00C40A88" w:rsidRDefault="00C40A88" w:rsidP="00C40A88">
      <w:pPr>
        <w:snapToGrid w:val="0"/>
        <w:spacing w:line="360" w:lineRule="auto"/>
        <w:jc w:val="left"/>
        <w:rPr>
          <w:rFonts w:ascii="方正小标宋_GBK" w:eastAsia="方正小标宋_GBK" w:hAnsi="仿宋" w:hint="eastAsia"/>
          <w:b/>
          <w:bCs/>
          <w:szCs w:val="32"/>
        </w:rPr>
      </w:pPr>
      <w:r w:rsidRPr="00C40A88">
        <w:rPr>
          <w:rFonts w:ascii="方正小标宋_GBK" w:eastAsia="方正小标宋_GBK" w:hAnsi="仿宋" w:hint="eastAsia"/>
          <w:b/>
          <w:bCs/>
          <w:szCs w:val="32"/>
        </w:rPr>
        <w:t>附件5：</w:t>
      </w:r>
    </w:p>
    <w:p w:rsidR="00C266BE" w:rsidRDefault="00C266BE" w:rsidP="00C266BE">
      <w:pPr>
        <w:snapToGrid w:val="0"/>
        <w:spacing w:line="360" w:lineRule="auto"/>
        <w:jc w:val="center"/>
        <w:rPr>
          <w:rFonts w:ascii="方正小标宋_GBK" w:eastAsia="方正小标宋_GBK" w:hAnsi="仿宋"/>
          <w:b/>
          <w:bCs/>
          <w:sz w:val="44"/>
          <w:szCs w:val="44"/>
        </w:rPr>
      </w:pPr>
      <w:r>
        <w:rPr>
          <w:rFonts w:ascii="方正小标宋_GBK" w:eastAsia="方正小标宋_GBK" w:hAnsi="仿宋" w:hint="eastAsia"/>
          <w:b/>
          <w:bCs/>
          <w:sz w:val="44"/>
          <w:szCs w:val="44"/>
        </w:rPr>
        <w:t>《商业计划书》具体评分标准</w:t>
      </w:r>
    </w:p>
    <w:tbl>
      <w:tblPr>
        <w:tblW w:w="0" w:type="auto"/>
        <w:tblInd w:w="135" w:type="dxa"/>
        <w:tblLayout w:type="fixed"/>
        <w:tblLook w:val="0000"/>
      </w:tblPr>
      <w:tblGrid>
        <w:gridCol w:w="3405"/>
        <w:gridCol w:w="5100"/>
      </w:tblGrid>
      <w:tr w:rsidR="00C266BE" w:rsidTr="00D072E1">
        <w:trPr>
          <w:trHeight w:val="500"/>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D072E1">
            <w:pPr>
              <w:snapToGrid w:val="0"/>
              <w:spacing w:line="360" w:lineRule="auto"/>
              <w:jc w:val="center"/>
              <w:rPr>
                <w:rFonts w:ascii="仿宋" w:eastAsia="仿宋" w:hAnsi="仿宋"/>
                <w:b/>
                <w:bCs/>
                <w:sz w:val="24"/>
              </w:rPr>
            </w:pPr>
            <w:r>
              <w:rPr>
                <w:rFonts w:ascii="仿宋" w:eastAsia="仿宋" w:hAnsi="仿宋" w:hint="eastAsia"/>
                <w:b/>
                <w:bCs/>
                <w:sz w:val="24"/>
              </w:rPr>
              <w:t>评分项</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360" w:lineRule="auto"/>
              <w:jc w:val="center"/>
              <w:rPr>
                <w:rFonts w:ascii="仿宋" w:eastAsia="仿宋" w:hAnsi="仿宋"/>
                <w:b/>
                <w:bCs/>
                <w:sz w:val="24"/>
              </w:rPr>
            </w:pPr>
            <w:r>
              <w:rPr>
                <w:rFonts w:ascii="仿宋" w:eastAsia="仿宋" w:hAnsi="仿宋" w:hint="eastAsia"/>
                <w:b/>
                <w:bCs/>
                <w:sz w:val="24"/>
              </w:rPr>
              <w:t>具体要求</w:t>
            </w:r>
          </w:p>
        </w:tc>
      </w:tr>
      <w:tr w:rsidR="00C266BE" w:rsidTr="00D072E1">
        <w:trPr>
          <w:trHeight w:val="1397"/>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C266BE">
            <w:pPr>
              <w:numPr>
                <w:ilvl w:val="0"/>
                <w:numId w:val="1"/>
              </w:numPr>
              <w:snapToGrid w:val="0"/>
              <w:spacing w:line="360" w:lineRule="auto"/>
              <w:jc w:val="center"/>
              <w:rPr>
                <w:rFonts w:ascii="仿宋" w:eastAsia="仿宋" w:hAnsi="仿宋"/>
                <w:sz w:val="24"/>
              </w:rPr>
            </w:pPr>
            <w:r>
              <w:rPr>
                <w:rFonts w:ascii="仿宋" w:eastAsia="仿宋" w:hAnsi="仿宋" w:hint="eastAsia"/>
                <w:sz w:val="24"/>
              </w:rPr>
              <w:t>可行性分析</w:t>
            </w:r>
          </w:p>
          <w:p w:rsidR="00C266BE" w:rsidRDefault="00C266BE" w:rsidP="00D072E1">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440" w:lineRule="exact"/>
              <w:rPr>
                <w:rFonts w:ascii="仿宋" w:eastAsia="仿宋" w:hAnsi="仿宋"/>
                <w:sz w:val="24"/>
              </w:rPr>
            </w:pPr>
            <w:r>
              <w:rPr>
                <w:rFonts w:ascii="仿宋" w:eastAsia="仿宋" w:hAnsi="仿宋" w:hint="eastAsia"/>
                <w:sz w:val="24"/>
              </w:rPr>
              <w:t>精确地描述服务或产品的市场投资潜力、定位策略，分析项目实施后是否具备可行性，市场接受程度的调查资料是否完备。</w:t>
            </w:r>
          </w:p>
        </w:tc>
      </w:tr>
      <w:tr w:rsidR="00C266BE" w:rsidTr="00D072E1">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C266BE">
            <w:pPr>
              <w:numPr>
                <w:ilvl w:val="0"/>
                <w:numId w:val="1"/>
              </w:numPr>
              <w:snapToGrid w:val="0"/>
              <w:spacing w:line="360" w:lineRule="auto"/>
              <w:jc w:val="center"/>
              <w:rPr>
                <w:rFonts w:ascii="仿宋" w:eastAsia="仿宋" w:hAnsi="仿宋"/>
                <w:sz w:val="24"/>
              </w:rPr>
            </w:pPr>
            <w:r>
              <w:rPr>
                <w:rFonts w:ascii="仿宋" w:eastAsia="仿宋" w:hAnsi="仿宋" w:hint="eastAsia"/>
                <w:sz w:val="24"/>
              </w:rPr>
              <w:t>创新性分析</w:t>
            </w:r>
          </w:p>
          <w:p w:rsidR="00C266BE" w:rsidRDefault="00C266BE" w:rsidP="00D072E1">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440" w:lineRule="exact"/>
              <w:rPr>
                <w:rFonts w:ascii="仿宋" w:eastAsia="仿宋" w:hAnsi="仿宋"/>
                <w:sz w:val="24"/>
              </w:rPr>
            </w:pPr>
            <w:r>
              <w:rPr>
                <w:rFonts w:ascii="仿宋" w:eastAsia="仿宋" w:hAnsi="仿宋" w:hint="eastAsia"/>
                <w:sz w:val="24"/>
              </w:rPr>
              <w:t>明确表述产品或服务的用户需求性、市场接受程度；指出产品或服务目前的技术及领先程度，以及市场需求的适应性，能否实现产业化。</w:t>
            </w:r>
          </w:p>
        </w:tc>
      </w:tr>
      <w:tr w:rsidR="00C266BE" w:rsidTr="00D072E1">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C266BE">
            <w:pPr>
              <w:numPr>
                <w:ilvl w:val="0"/>
                <w:numId w:val="1"/>
              </w:numPr>
              <w:snapToGrid w:val="0"/>
              <w:spacing w:line="360" w:lineRule="auto"/>
              <w:jc w:val="center"/>
              <w:rPr>
                <w:rFonts w:ascii="仿宋" w:eastAsia="仿宋" w:hAnsi="仿宋"/>
                <w:sz w:val="24"/>
              </w:rPr>
            </w:pPr>
            <w:r>
              <w:rPr>
                <w:rFonts w:ascii="仿宋" w:eastAsia="仿宋" w:hAnsi="仿宋" w:hint="eastAsia"/>
                <w:sz w:val="24"/>
              </w:rPr>
              <w:t>市场机会及竞争</w:t>
            </w:r>
            <w:r>
              <w:rPr>
                <w:rFonts w:ascii="仿宋" w:eastAsia="仿宋" w:hAnsi="仿宋" w:hint="eastAsia"/>
                <w:sz w:val="24"/>
              </w:rPr>
              <w:br/>
              <w:t>（20分）</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440" w:lineRule="exact"/>
              <w:rPr>
                <w:rFonts w:ascii="仿宋" w:eastAsia="仿宋" w:hAnsi="仿宋"/>
                <w:sz w:val="24"/>
              </w:rPr>
            </w:pPr>
            <w:r>
              <w:rPr>
                <w:rFonts w:ascii="仿宋" w:eastAsia="仿宋" w:hAnsi="仿宋" w:hint="eastAsia"/>
                <w:sz w:val="24"/>
              </w:rPr>
              <w:t>明确阐述产品或服务的市场容量与趋势、市场竞争状况、市场变化趋势及潜力，细分目标市场及客户描述，估计市场份额和销售额，做到市场调查和分析的严密性。</w:t>
            </w:r>
          </w:p>
        </w:tc>
      </w:tr>
      <w:tr w:rsidR="00C266BE" w:rsidTr="00D072E1">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C266BE">
            <w:pPr>
              <w:numPr>
                <w:ilvl w:val="0"/>
                <w:numId w:val="1"/>
              </w:numPr>
              <w:snapToGrid w:val="0"/>
              <w:spacing w:line="360" w:lineRule="auto"/>
              <w:jc w:val="center"/>
              <w:rPr>
                <w:rFonts w:ascii="仿宋" w:eastAsia="仿宋" w:hAnsi="仿宋"/>
                <w:sz w:val="24"/>
              </w:rPr>
            </w:pPr>
            <w:r>
              <w:rPr>
                <w:rFonts w:ascii="仿宋" w:eastAsia="仿宋" w:hAnsi="仿宋" w:hint="eastAsia"/>
                <w:sz w:val="24"/>
              </w:rPr>
              <w:t>营销策略</w:t>
            </w:r>
          </w:p>
          <w:p w:rsidR="00C266BE" w:rsidRDefault="00C266BE" w:rsidP="00D072E1">
            <w:pPr>
              <w:snapToGrid w:val="0"/>
              <w:spacing w:line="360" w:lineRule="auto"/>
              <w:jc w:val="center"/>
              <w:rPr>
                <w:rFonts w:ascii="仿宋" w:eastAsia="仿宋" w:hAnsi="仿宋"/>
                <w:sz w:val="24"/>
              </w:rPr>
            </w:pPr>
            <w:r>
              <w:rPr>
                <w:rFonts w:ascii="仿宋" w:eastAsia="仿宋" w:hAnsi="仿宋" w:hint="eastAsia"/>
                <w:sz w:val="24"/>
              </w:rPr>
              <w:t>（25分）</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440" w:lineRule="exact"/>
              <w:rPr>
                <w:rFonts w:ascii="仿宋" w:eastAsia="仿宋" w:hAnsi="仿宋"/>
                <w:sz w:val="24"/>
              </w:rPr>
            </w:pPr>
            <w:r>
              <w:rPr>
                <w:rFonts w:ascii="仿宋" w:eastAsia="仿宋" w:hAnsi="仿宋" w:hint="eastAsia"/>
                <w:sz w:val="24"/>
              </w:rPr>
              <w:t>准确描述市场进入策略和市场开发策略，包括竞争分析、市场细分、定位定价等，同时构建一条通畅合理的营销渠道和与之相适应的新颖而富于吸引力的促销方式。</w:t>
            </w:r>
          </w:p>
        </w:tc>
      </w:tr>
      <w:tr w:rsidR="00C266BE" w:rsidTr="00D072E1">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C266BE">
            <w:pPr>
              <w:numPr>
                <w:ilvl w:val="0"/>
                <w:numId w:val="1"/>
              </w:numPr>
              <w:snapToGrid w:val="0"/>
              <w:spacing w:line="360" w:lineRule="auto"/>
              <w:jc w:val="center"/>
              <w:rPr>
                <w:rFonts w:ascii="仿宋" w:eastAsia="仿宋" w:hAnsi="仿宋"/>
                <w:sz w:val="24"/>
              </w:rPr>
            </w:pPr>
            <w:r>
              <w:rPr>
                <w:rFonts w:ascii="仿宋" w:eastAsia="仿宋" w:hAnsi="仿宋" w:hint="eastAsia"/>
                <w:sz w:val="24"/>
              </w:rPr>
              <w:t>财务分析</w:t>
            </w:r>
          </w:p>
          <w:p w:rsidR="00C266BE" w:rsidRDefault="00C266BE" w:rsidP="00D072E1">
            <w:pPr>
              <w:snapToGrid w:val="0"/>
              <w:spacing w:line="360" w:lineRule="auto"/>
              <w:jc w:val="center"/>
              <w:rPr>
                <w:rFonts w:ascii="仿宋" w:eastAsia="仿宋" w:hAnsi="仿宋"/>
                <w:sz w:val="24"/>
              </w:rPr>
            </w:pPr>
            <w:r>
              <w:rPr>
                <w:rFonts w:ascii="仿宋" w:eastAsia="仿宋" w:hAnsi="仿宋" w:hint="eastAsia"/>
                <w:sz w:val="24"/>
              </w:rPr>
              <w:t>（15分）</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440" w:lineRule="exact"/>
              <w:rPr>
                <w:rFonts w:ascii="仿宋" w:eastAsia="仿宋" w:hAnsi="仿宋"/>
                <w:sz w:val="24"/>
              </w:rPr>
            </w:pPr>
            <w:r>
              <w:rPr>
                <w:rFonts w:ascii="仿宋" w:eastAsia="仿宋" w:hAnsi="仿宋" w:hint="eastAsia"/>
                <w:sz w:val="24"/>
              </w:rPr>
              <w:t>正确编制各类财务报表，财务分析能够清晰明了，与计划配合实施。</w:t>
            </w:r>
          </w:p>
        </w:tc>
      </w:tr>
      <w:tr w:rsidR="00C266BE" w:rsidTr="00D072E1">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C266BE">
            <w:pPr>
              <w:numPr>
                <w:ilvl w:val="0"/>
                <w:numId w:val="1"/>
              </w:numPr>
              <w:snapToGrid w:val="0"/>
              <w:spacing w:line="360" w:lineRule="auto"/>
              <w:jc w:val="center"/>
              <w:rPr>
                <w:rFonts w:ascii="仿宋" w:eastAsia="仿宋" w:hAnsi="仿宋"/>
                <w:sz w:val="24"/>
              </w:rPr>
            </w:pPr>
            <w:r>
              <w:rPr>
                <w:rFonts w:ascii="仿宋" w:eastAsia="仿宋" w:hAnsi="仿宋" w:hint="eastAsia"/>
                <w:sz w:val="24"/>
              </w:rPr>
              <w:t>风险评估与对策</w:t>
            </w:r>
          </w:p>
          <w:p w:rsidR="00C266BE" w:rsidRDefault="00C266BE" w:rsidP="00D072E1">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440" w:lineRule="exact"/>
              <w:rPr>
                <w:rFonts w:ascii="仿宋" w:eastAsia="仿宋" w:hAnsi="仿宋"/>
                <w:sz w:val="24"/>
              </w:rPr>
            </w:pPr>
            <w:r>
              <w:rPr>
                <w:rFonts w:ascii="仿宋" w:eastAsia="仿宋" w:hAnsi="仿宋" w:hint="eastAsia"/>
                <w:sz w:val="24"/>
              </w:rPr>
              <w:t>针对市场现状，客观分析项目所面临的各种风险，以及相应的应对之策。</w:t>
            </w:r>
          </w:p>
        </w:tc>
      </w:tr>
      <w:tr w:rsidR="00C266BE" w:rsidTr="00D072E1">
        <w:trPr>
          <w:trHeight w:val="1330"/>
        </w:trPr>
        <w:tc>
          <w:tcPr>
            <w:tcW w:w="3405" w:type="dxa"/>
            <w:tcBorders>
              <w:top w:val="single" w:sz="4" w:space="0" w:color="auto"/>
              <w:left w:val="single" w:sz="4" w:space="0" w:color="auto"/>
              <w:bottom w:val="single" w:sz="4" w:space="0" w:color="auto"/>
              <w:right w:val="single" w:sz="4" w:space="0" w:color="auto"/>
            </w:tcBorders>
            <w:vAlign w:val="center"/>
          </w:tcPr>
          <w:p w:rsidR="00C266BE" w:rsidRDefault="00C266BE" w:rsidP="00C266BE">
            <w:pPr>
              <w:numPr>
                <w:ilvl w:val="0"/>
                <w:numId w:val="1"/>
              </w:numPr>
              <w:snapToGrid w:val="0"/>
              <w:spacing w:line="360" w:lineRule="auto"/>
              <w:jc w:val="center"/>
              <w:rPr>
                <w:rFonts w:ascii="仿宋" w:eastAsia="仿宋" w:hAnsi="仿宋"/>
                <w:sz w:val="24"/>
              </w:rPr>
            </w:pPr>
            <w:r>
              <w:rPr>
                <w:rFonts w:ascii="仿宋" w:eastAsia="仿宋" w:hAnsi="仿宋" w:hint="eastAsia"/>
                <w:sz w:val="24"/>
              </w:rPr>
              <w:t>基本要求</w:t>
            </w:r>
          </w:p>
          <w:p w:rsidR="00C266BE" w:rsidRDefault="00C266BE" w:rsidP="00D072E1">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C266BE" w:rsidRDefault="00C266BE" w:rsidP="00D072E1">
            <w:pPr>
              <w:snapToGrid w:val="0"/>
              <w:spacing w:line="440" w:lineRule="exact"/>
              <w:rPr>
                <w:rFonts w:ascii="仿宋" w:eastAsia="仿宋" w:hAnsi="仿宋"/>
                <w:sz w:val="24"/>
              </w:rPr>
            </w:pPr>
            <w:r>
              <w:rPr>
                <w:rFonts w:ascii="仿宋" w:eastAsia="仿宋" w:hAnsi="仿宋" w:hint="eastAsia"/>
                <w:sz w:val="24"/>
              </w:rPr>
              <w:t>撰写创业计划所要求的各项内容是否有缺失，能够保持创业计划的完整、客观、思路清晰，语言表述通俗易懂、简洁明了、避免冗余。</w:t>
            </w:r>
          </w:p>
        </w:tc>
      </w:tr>
    </w:tbl>
    <w:p w:rsidR="004D3766" w:rsidRPr="00C266BE" w:rsidRDefault="004D3766"/>
    <w:sectPr w:rsidR="004D3766" w:rsidRPr="00C266BE" w:rsidSect="00836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8E" w:rsidRDefault="0066338E" w:rsidP="00C266BE">
      <w:r>
        <w:separator/>
      </w:r>
    </w:p>
  </w:endnote>
  <w:endnote w:type="continuationSeparator" w:id="1">
    <w:p w:rsidR="0066338E" w:rsidRDefault="0066338E" w:rsidP="00C266B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8E" w:rsidRDefault="0066338E" w:rsidP="00C266BE">
      <w:r>
        <w:separator/>
      </w:r>
    </w:p>
  </w:footnote>
  <w:footnote w:type="continuationSeparator" w:id="1">
    <w:p w:rsidR="0066338E" w:rsidRDefault="0066338E" w:rsidP="00C26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033B2"/>
    <w:multiLevelType w:val="multilevel"/>
    <w:tmpl w:val="2F1033B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6BE"/>
    <w:rsid w:val="004D3766"/>
    <w:rsid w:val="0066338E"/>
    <w:rsid w:val="00836393"/>
    <w:rsid w:val="00C266BE"/>
    <w:rsid w:val="00C40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BE"/>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6BE"/>
    <w:rPr>
      <w:sz w:val="18"/>
      <w:szCs w:val="18"/>
    </w:rPr>
  </w:style>
  <w:style w:type="paragraph" w:styleId="a4">
    <w:name w:val="footer"/>
    <w:basedOn w:val="a"/>
    <w:link w:val="Char0"/>
    <w:uiPriority w:val="99"/>
    <w:semiHidden/>
    <w:unhideWhenUsed/>
    <w:rsid w:val="00C266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6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2019-04-09T02:14:00Z</dcterms:created>
  <dcterms:modified xsi:type="dcterms:W3CDTF">2019-04-09T02:23:00Z</dcterms:modified>
</cp:coreProperties>
</file>